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6D23" w14:textId="2366D3C0" w:rsidR="00800D90" w:rsidRPr="00A2590D" w:rsidRDefault="00800D90" w:rsidP="00800D90">
      <w:pPr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14AA75" wp14:editId="5B89CBA0">
            <wp:extent cx="2078272" cy="259080"/>
            <wp:effectExtent l="0" t="0" r="0" b="7620"/>
            <wp:docPr id="2" name="Рисунок 2" descr="C:\Users\olgae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gae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17" cy="2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0D">
        <w:rPr>
          <w:rFonts w:ascii="Arial" w:hAnsi="Arial" w:cs="Arial"/>
          <w:noProof/>
          <w:sz w:val="20"/>
          <w:szCs w:val="20"/>
        </w:rPr>
        <w:t xml:space="preserve">                                                           </w:t>
      </w:r>
      <w:r w:rsidRPr="00A2590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36D571" wp14:editId="20A70CBF">
            <wp:extent cx="1112097" cy="281940"/>
            <wp:effectExtent l="0" t="0" r="0" b="3810"/>
            <wp:docPr id="1" name="Рисунок 1" descr="C:\Users\olgae\AppData\Local\Microsoft\Windows\INetCache\Content.Word\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e\AppData\Local\Microsoft\Windows\INetCache\Content.Word\S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19" cy="28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90D">
        <w:rPr>
          <w:rFonts w:ascii="Arial" w:hAnsi="Arial" w:cs="Arial"/>
          <w:noProof/>
          <w:sz w:val="20"/>
          <w:szCs w:val="20"/>
        </w:rPr>
        <w:t xml:space="preserve">                  </w:t>
      </w:r>
    </w:p>
    <w:p w14:paraId="0FB6AC16" w14:textId="77777777" w:rsidR="00A0087C" w:rsidRPr="00A2590D" w:rsidRDefault="00A0087C" w:rsidP="00F63E8B">
      <w:pPr>
        <w:ind w:left="216" w:hanging="216"/>
        <w:rPr>
          <w:rFonts w:ascii="Arial" w:hAnsi="Arial" w:cs="Arial"/>
          <w:sz w:val="20"/>
          <w:szCs w:val="20"/>
        </w:rPr>
      </w:pPr>
    </w:p>
    <w:p w14:paraId="6DF48FB2" w14:textId="77777777" w:rsidR="00800D90" w:rsidRPr="00A2590D" w:rsidRDefault="00F63E8B" w:rsidP="00800D90">
      <w:pPr>
        <w:ind w:left="108" w:hanging="108"/>
        <w:rPr>
          <w:rFonts w:ascii="Arial" w:hAnsi="Arial" w:cs="Arial"/>
          <w:b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br w:type="textWrapping" w:clear="all"/>
      </w:r>
    </w:p>
    <w:p w14:paraId="5A399959" w14:textId="77777777" w:rsidR="008E0676" w:rsidRPr="00032FFA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590D">
        <w:rPr>
          <w:rFonts w:ascii="Arial" w:hAnsi="Arial" w:cs="Arial"/>
          <w:b/>
          <w:sz w:val="20"/>
          <w:szCs w:val="20"/>
        </w:rPr>
        <w:t xml:space="preserve">СОГЛАШЕНИЕ № </w:t>
      </w:r>
      <w:r w:rsidR="005B5CC6">
        <w:rPr>
          <w:rFonts w:ascii="Arial" w:hAnsi="Arial" w:cs="Arial"/>
          <w:b/>
          <w:sz w:val="20"/>
          <w:szCs w:val="20"/>
        </w:rPr>
        <w:t xml:space="preserve">          </w:t>
      </w:r>
      <w:r w:rsidR="00032FFA" w:rsidRPr="00D90021">
        <w:rPr>
          <w:rFonts w:ascii="Arial" w:hAnsi="Arial" w:cs="Arial"/>
          <w:b/>
          <w:sz w:val="20"/>
          <w:szCs w:val="20"/>
        </w:rPr>
        <w:t>/С</w:t>
      </w:r>
    </w:p>
    <w:p w14:paraId="6EBCC492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590D">
        <w:rPr>
          <w:rFonts w:ascii="Arial" w:hAnsi="Arial" w:cs="Arial"/>
          <w:b/>
          <w:sz w:val="20"/>
          <w:szCs w:val="20"/>
        </w:rPr>
        <w:t xml:space="preserve">об оказании услуг по предоставлению доступа к аукционной платформе </w:t>
      </w:r>
    </w:p>
    <w:p w14:paraId="5ACDFBB1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2590D">
        <w:rPr>
          <w:rFonts w:ascii="Arial" w:hAnsi="Arial" w:cs="Arial"/>
          <w:b/>
          <w:sz w:val="20"/>
          <w:szCs w:val="20"/>
        </w:rPr>
        <w:t xml:space="preserve">SD-ASSIST.RU в качестве Участника торгов </w:t>
      </w:r>
    </w:p>
    <w:p w14:paraId="72CEB393" w14:textId="373F4069" w:rsidR="008E0676" w:rsidRPr="00032FFA" w:rsidRDefault="00025CA7" w:rsidP="00025CA7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г. Москва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5B5CC6">
        <w:rPr>
          <w:rFonts w:ascii="Arial" w:hAnsi="Arial" w:cs="Arial"/>
          <w:sz w:val="20"/>
          <w:szCs w:val="20"/>
        </w:rPr>
        <w:t>«</w:t>
      </w:r>
      <w:proofErr w:type="gramEnd"/>
      <w:r w:rsidR="005B5CC6">
        <w:rPr>
          <w:rFonts w:ascii="Arial" w:hAnsi="Arial" w:cs="Arial"/>
          <w:sz w:val="20"/>
          <w:szCs w:val="20"/>
        </w:rPr>
        <w:t xml:space="preserve">    » </w:t>
      </w:r>
      <w:r w:rsidR="005B5CC6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5B5CC6">
        <w:rPr>
          <w:rFonts w:ascii="Arial" w:hAnsi="Arial" w:cs="Arial"/>
          <w:sz w:val="20"/>
          <w:szCs w:val="20"/>
        </w:rPr>
        <w:t xml:space="preserve"> </w:t>
      </w:r>
      <w:r w:rsidR="005B5CC6" w:rsidRPr="005B5CC6">
        <w:rPr>
          <w:rFonts w:ascii="Arial" w:hAnsi="Arial" w:cs="Arial"/>
          <w:sz w:val="20"/>
          <w:szCs w:val="20"/>
          <w:u w:val="single"/>
        </w:rPr>
        <w:t>20</w:t>
      </w:r>
      <w:r w:rsidR="005B5CC6">
        <w:rPr>
          <w:rFonts w:ascii="Arial" w:hAnsi="Arial" w:cs="Arial"/>
          <w:sz w:val="20"/>
          <w:szCs w:val="20"/>
          <w:u w:val="single"/>
        </w:rPr>
        <w:t xml:space="preserve">    </w:t>
      </w:r>
      <w:r w:rsidR="00032FFA" w:rsidRPr="005B5CC6">
        <w:rPr>
          <w:rFonts w:ascii="Arial" w:hAnsi="Arial" w:cs="Arial"/>
          <w:sz w:val="20"/>
          <w:szCs w:val="20"/>
          <w:u w:val="single"/>
        </w:rPr>
        <w:t>г</w:t>
      </w:r>
      <w:r w:rsidR="00032FFA" w:rsidRPr="00D90021">
        <w:rPr>
          <w:rFonts w:ascii="Arial" w:hAnsi="Arial" w:cs="Arial"/>
          <w:sz w:val="20"/>
          <w:szCs w:val="20"/>
        </w:rPr>
        <w:t>.</w:t>
      </w:r>
      <w:r w:rsidR="00032FFA">
        <w:rPr>
          <w:rFonts w:ascii="Arial" w:hAnsi="Arial" w:cs="Arial"/>
          <w:sz w:val="20"/>
          <w:szCs w:val="20"/>
        </w:rPr>
        <w:t xml:space="preserve"> </w:t>
      </w:r>
    </w:p>
    <w:p w14:paraId="7ECC1472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763957F7" w14:textId="77777777" w:rsidR="008E0676" w:rsidRPr="00A2590D" w:rsidRDefault="00D5637D" w:rsidP="008E0676">
      <w:pPr>
        <w:pStyle w:val="a7"/>
        <w:spacing w:before="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E0676" w:rsidRPr="00A2590D">
        <w:rPr>
          <w:rFonts w:ascii="Arial" w:hAnsi="Arial" w:cs="Arial"/>
          <w:sz w:val="20"/>
          <w:szCs w:val="20"/>
        </w:rPr>
        <w:t>ООО «Морган Бразерс Ассист», именуемое в дальнейшем «Организатор торгов», в лице Генерального директора За</w:t>
      </w:r>
      <w:r w:rsidR="00164902">
        <w:rPr>
          <w:rFonts w:ascii="Arial" w:hAnsi="Arial" w:cs="Arial"/>
          <w:sz w:val="20"/>
          <w:szCs w:val="20"/>
        </w:rPr>
        <w:t>й</w:t>
      </w:r>
      <w:r w:rsidR="008E0676" w:rsidRPr="00A2590D">
        <w:rPr>
          <w:rFonts w:ascii="Arial" w:hAnsi="Arial" w:cs="Arial"/>
          <w:sz w:val="20"/>
          <w:szCs w:val="20"/>
        </w:rPr>
        <w:t>цева Александра Андреевича, действующего на основании Устава, с одно</w:t>
      </w:r>
      <w:r w:rsidR="00164902">
        <w:rPr>
          <w:rFonts w:ascii="Arial" w:hAnsi="Arial" w:cs="Arial"/>
          <w:sz w:val="20"/>
          <w:szCs w:val="20"/>
        </w:rPr>
        <w:t>й</w:t>
      </w:r>
      <w:r w:rsidR="008E0676" w:rsidRPr="00A2590D">
        <w:rPr>
          <w:rFonts w:ascii="Arial" w:hAnsi="Arial" w:cs="Arial"/>
          <w:sz w:val="20"/>
          <w:szCs w:val="20"/>
        </w:rPr>
        <w:t xml:space="preserve"> стороны, и _____________________________________________, (в лице) </w:t>
      </w:r>
      <w:r w:rsidR="00CF20D2" w:rsidRPr="00A2590D">
        <w:rPr>
          <w:rFonts w:ascii="Arial" w:hAnsi="Arial" w:cs="Arial"/>
          <w:sz w:val="20"/>
          <w:szCs w:val="20"/>
        </w:rPr>
        <w:t>именуемый</w:t>
      </w:r>
      <w:r w:rsidR="008E0676" w:rsidRPr="00A2590D">
        <w:rPr>
          <w:rFonts w:ascii="Arial" w:hAnsi="Arial" w:cs="Arial"/>
          <w:sz w:val="20"/>
          <w:szCs w:val="20"/>
        </w:rPr>
        <w:t>̆ в дальнейшем «Участник торгов», де</w:t>
      </w:r>
      <w:r w:rsidR="00164902">
        <w:rPr>
          <w:rFonts w:ascii="Arial" w:hAnsi="Arial" w:cs="Arial"/>
          <w:sz w:val="20"/>
          <w:szCs w:val="20"/>
        </w:rPr>
        <w:t>й</w:t>
      </w:r>
      <w:r w:rsidR="008E0676" w:rsidRPr="00A2590D">
        <w:rPr>
          <w:rFonts w:ascii="Arial" w:hAnsi="Arial" w:cs="Arial"/>
          <w:sz w:val="20"/>
          <w:szCs w:val="20"/>
        </w:rPr>
        <w:t>ствующи</w:t>
      </w:r>
      <w:r w:rsidR="00164902">
        <w:rPr>
          <w:rFonts w:ascii="Arial" w:hAnsi="Arial" w:cs="Arial"/>
          <w:sz w:val="20"/>
          <w:szCs w:val="20"/>
        </w:rPr>
        <w:t>й</w:t>
      </w:r>
      <w:r w:rsidR="008E0676" w:rsidRPr="00A2590D">
        <w:rPr>
          <w:rFonts w:ascii="Arial" w:hAnsi="Arial" w:cs="Arial"/>
          <w:sz w:val="20"/>
          <w:szCs w:val="20"/>
        </w:rPr>
        <w:t xml:space="preserve"> (на основании Устава/ от своего имени), с друго</w:t>
      </w:r>
      <w:r w:rsidR="00164902">
        <w:rPr>
          <w:rFonts w:ascii="Arial" w:hAnsi="Arial" w:cs="Arial"/>
          <w:sz w:val="20"/>
          <w:szCs w:val="20"/>
        </w:rPr>
        <w:t>й</w:t>
      </w:r>
      <w:r w:rsidR="008E0676" w:rsidRPr="00A2590D">
        <w:rPr>
          <w:rFonts w:ascii="Arial" w:hAnsi="Arial" w:cs="Arial"/>
          <w:sz w:val="20"/>
          <w:szCs w:val="20"/>
        </w:rPr>
        <w:t xml:space="preserve"> стороны, именуемые в дальне</w:t>
      </w:r>
      <w:r w:rsidR="00164902">
        <w:rPr>
          <w:rFonts w:ascii="Arial" w:hAnsi="Arial" w:cs="Arial"/>
          <w:sz w:val="20"/>
          <w:szCs w:val="20"/>
        </w:rPr>
        <w:t>й</w:t>
      </w:r>
      <w:r w:rsidR="008E0676" w:rsidRPr="00A2590D">
        <w:rPr>
          <w:rFonts w:ascii="Arial" w:hAnsi="Arial" w:cs="Arial"/>
          <w:sz w:val="20"/>
          <w:szCs w:val="20"/>
        </w:rPr>
        <w:t xml:space="preserve">шем совместно «Стороны», заключили настоящее соглашение (далее - Соглашение) о нижеследующем: </w:t>
      </w:r>
    </w:p>
    <w:p w14:paraId="10F096FE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78DD5647" w14:textId="77777777" w:rsidR="008E0676" w:rsidRPr="00A2590D" w:rsidRDefault="008E0676" w:rsidP="008E0676">
      <w:pPr>
        <w:pStyle w:val="a7"/>
        <w:numPr>
          <w:ilvl w:val="0"/>
          <w:numId w:val="11"/>
        </w:numPr>
        <w:spacing w:before="0"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 xml:space="preserve">Предмет настоящего Соглашения </w:t>
      </w:r>
    </w:p>
    <w:p w14:paraId="5E43D0FC" w14:textId="77777777" w:rsidR="008E0676" w:rsidRPr="00A2590D" w:rsidRDefault="008E0676" w:rsidP="008E0676">
      <w:pPr>
        <w:pStyle w:val="a7"/>
        <w:numPr>
          <w:ilvl w:val="1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Соглашение регламентирует порядок взаимодействия между Организатором торгов (далее - Организатор) и Участниками торгов в лице Продавцов и Покупателей (далее - Участники) транспортных средств и иного имущества (далее - имущество). Для указанных целей, Организатор предоставляет Участникам доступ к электронной площадке (Интернет-ресурсу) </w:t>
      </w:r>
      <w:r w:rsidRPr="00A2590D">
        <w:rPr>
          <w:rFonts w:ascii="Arial" w:hAnsi="Arial" w:cs="Arial"/>
          <w:sz w:val="20"/>
          <w:szCs w:val="20"/>
          <w:lang w:val="en-US"/>
        </w:rPr>
        <w:t>www</w:t>
      </w:r>
      <w:r w:rsidRPr="00A2590D">
        <w:rPr>
          <w:rFonts w:ascii="Arial" w:hAnsi="Arial" w:cs="Arial"/>
          <w:sz w:val="20"/>
          <w:szCs w:val="20"/>
        </w:rPr>
        <w:t>.</w:t>
      </w:r>
      <w:proofErr w:type="spellStart"/>
      <w:r w:rsidRPr="00A2590D">
        <w:rPr>
          <w:rFonts w:ascii="Arial" w:hAnsi="Arial" w:cs="Arial"/>
          <w:sz w:val="20"/>
          <w:szCs w:val="20"/>
          <w:lang w:val="en-US"/>
        </w:rPr>
        <w:t>sd</w:t>
      </w:r>
      <w:proofErr w:type="spellEnd"/>
      <w:r w:rsidRPr="00A2590D">
        <w:rPr>
          <w:rFonts w:ascii="Arial" w:hAnsi="Arial" w:cs="Arial"/>
          <w:sz w:val="20"/>
          <w:szCs w:val="20"/>
        </w:rPr>
        <w:t>-</w:t>
      </w:r>
      <w:r w:rsidRPr="00A2590D">
        <w:rPr>
          <w:rFonts w:ascii="Arial" w:hAnsi="Arial" w:cs="Arial"/>
          <w:sz w:val="20"/>
          <w:szCs w:val="20"/>
          <w:lang w:val="en-US"/>
        </w:rPr>
        <w:t>assist</w:t>
      </w:r>
      <w:r w:rsidRPr="00A2590D">
        <w:rPr>
          <w:rFonts w:ascii="Arial" w:hAnsi="Arial" w:cs="Arial"/>
          <w:sz w:val="20"/>
          <w:szCs w:val="20"/>
        </w:rPr>
        <w:t>.</w:t>
      </w:r>
      <w:r w:rsidRPr="00A2590D">
        <w:rPr>
          <w:rFonts w:ascii="Arial" w:hAnsi="Arial" w:cs="Arial"/>
          <w:sz w:val="20"/>
          <w:szCs w:val="20"/>
          <w:lang w:val="en-US"/>
        </w:rPr>
        <w:t>ru</w:t>
      </w:r>
      <w:r w:rsidRPr="00A2590D">
        <w:rPr>
          <w:rFonts w:ascii="Arial" w:hAnsi="Arial" w:cs="Arial"/>
          <w:sz w:val="20"/>
          <w:szCs w:val="20"/>
        </w:rPr>
        <w:t xml:space="preserve"> (далее - ЭП), используемой для размещения предложени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о покупке/продаже имущества.</w:t>
      </w:r>
    </w:p>
    <w:p w14:paraId="6AB542AA" w14:textId="77777777" w:rsidR="008E0676" w:rsidRPr="00A2590D" w:rsidRDefault="008E0676" w:rsidP="008E0676">
      <w:pPr>
        <w:pStyle w:val="a7"/>
        <w:numPr>
          <w:ilvl w:val="1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Сделки купли-продажи и иные виды сделок, заключенные при посредничестве ЭП, заключаются между собственниками имущества или их законными представителями, с одной стороны, и Участниками или их законными представителями, с другой стороны. Указанные сделки предметом Соглашения не являются.</w:t>
      </w:r>
    </w:p>
    <w:p w14:paraId="46CB5BE8" w14:textId="77777777" w:rsidR="008E0676" w:rsidRPr="00A2590D" w:rsidRDefault="008E0676" w:rsidP="008E0676">
      <w:pPr>
        <w:pStyle w:val="a7"/>
        <w:numPr>
          <w:ilvl w:val="1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Организатор не является представителем, агентом или посредником в отношении продаваемого имущества, а равно не является стороной̆ заключаемых сделок и не несет ответственность за неисполнение или ненадлежащее исполнение любых вытекающих из них обязательств. </w:t>
      </w:r>
    </w:p>
    <w:p w14:paraId="0291BF8F" w14:textId="77777777" w:rsidR="008E0676" w:rsidRPr="00A2590D" w:rsidRDefault="008E0676" w:rsidP="008E0676">
      <w:pPr>
        <w:pStyle w:val="a7"/>
        <w:numPr>
          <w:ilvl w:val="1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В рамках Соглашения Организатор посредством ЭП оказывает Участникам следующие информационные услуги:</w:t>
      </w:r>
    </w:p>
    <w:p w14:paraId="2C6E701F" w14:textId="77777777" w:rsidR="008E0676" w:rsidRPr="00A2590D" w:rsidRDefault="008E0676" w:rsidP="008E0676">
      <w:pPr>
        <w:pStyle w:val="a7"/>
        <w:numPr>
          <w:ilvl w:val="2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предоставление доступа к информации, размещенной другими Участниками в открытой части ЭП;</w:t>
      </w:r>
    </w:p>
    <w:p w14:paraId="23D01E52" w14:textId="77777777" w:rsidR="008E0676" w:rsidRPr="00A2590D" w:rsidRDefault="008E0676" w:rsidP="008E0676">
      <w:pPr>
        <w:pStyle w:val="a7"/>
        <w:numPr>
          <w:ilvl w:val="2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предоставление доступа к персонализированной информации в закрытой части ЭП в разделе «Личный кабинет» Участника.</w:t>
      </w:r>
    </w:p>
    <w:p w14:paraId="0227FE18" w14:textId="77777777" w:rsidR="008E0676" w:rsidRPr="00A2590D" w:rsidRDefault="008E0676" w:rsidP="008E0676">
      <w:pPr>
        <w:pStyle w:val="a7"/>
        <w:numPr>
          <w:ilvl w:val="2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Возможность взаимодействия с другими Участниками в рамках функциональных возможностей ЭП и в соответствии с правилами ЭП. </w:t>
      </w:r>
    </w:p>
    <w:p w14:paraId="534B8B13" w14:textId="77777777" w:rsidR="008E0676" w:rsidRPr="00A2590D" w:rsidRDefault="008E0676" w:rsidP="008E0676">
      <w:pPr>
        <w:pStyle w:val="a7"/>
        <w:numPr>
          <w:ilvl w:val="1"/>
          <w:numId w:val="1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Следующие использованные в Соглашении термины должны пониматься исключительно в значении, определенном в настоящем пункте:</w:t>
      </w:r>
    </w:p>
    <w:p w14:paraId="14234621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Аукцион -</w:t>
      </w:r>
      <w:r w:rsidRPr="00A2590D">
        <w:rPr>
          <w:rFonts w:ascii="Arial" w:hAnsi="Arial" w:cs="Arial"/>
          <w:sz w:val="20"/>
          <w:szCs w:val="20"/>
        </w:rPr>
        <w:t xml:space="preserve"> используется исключительно для удобства обозначения функциональных возможностей ЭП и не должен пониматься как «Аукцион» в трактовке действующего законодательства о товарных и иных Аукционах (Аукционной торговле) и не распространяются на отношения сторон, закрепленных Соглашением. Здесь и далее по тексту Соглашения, термин Аукцион и термин ЭП являются равнозначными.</w:t>
      </w:r>
    </w:p>
    <w:p w14:paraId="28460B86" w14:textId="153A388B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lastRenderedPageBreak/>
        <w:t>Продавец</w:t>
      </w:r>
      <w:r w:rsidRPr="00A2590D">
        <w:rPr>
          <w:rFonts w:ascii="Arial" w:hAnsi="Arial" w:cs="Arial"/>
          <w:sz w:val="20"/>
          <w:szCs w:val="20"/>
        </w:rPr>
        <w:t xml:space="preserve"> – физическое или юридическое лицо, аккредитованное организатором для размещения объявлений о продаже имущества на ЭП. Продавец является собственником имущества или его законным представителем.</w:t>
      </w:r>
    </w:p>
    <w:p w14:paraId="2234DB9D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Покупатель</w:t>
      </w:r>
      <w:r w:rsidRPr="00A2590D">
        <w:rPr>
          <w:rFonts w:ascii="Arial" w:hAnsi="Arial" w:cs="Arial"/>
          <w:sz w:val="20"/>
          <w:szCs w:val="20"/>
        </w:rPr>
        <w:t xml:space="preserve"> -  физическое или юридическое лицо, аккредитованное организатором для размещения предложений о покупке имущества на ЭП. </w:t>
      </w:r>
    </w:p>
    <w:p w14:paraId="60D9D7E5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Участники торгов (Участники)</w:t>
      </w:r>
      <w:r w:rsidRPr="00A2590D">
        <w:rPr>
          <w:rFonts w:ascii="Arial" w:hAnsi="Arial" w:cs="Arial"/>
          <w:sz w:val="20"/>
          <w:szCs w:val="20"/>
        </w:rPr>
        <w:t xml:space="preserve"> – Продавцы и Покупатели, аккредитованные и взаимодействующие при посредничестве Организатора на ЭП, Участники должны соответствовать требованиям, предъявляемым Соглашением и Правилами ЭП.</w:t>
      </w:r>
    </w:p>
    <w:p w14:paraId="203C5F6F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Реализуемое имущество (имущество)</w:t>
      </w:r>
      <w:r w:rsidRPr="00A2590D">
        <w:rPr>
          <w:rFonts w:ascii="Arial" w:hAnsi="Arial" w:cs="Arial"/>
          <w:sz w:val="20"/>
          <w:szCs w:val="20"/>
        </w:rPr>
        <w:t xml:space="preserve"> - любое имущество, объявление о продаже которого размещено на ЭП. </w:t>
      </w:r>
    </w:p>
    <w:p w14:paraId="4725E6BD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Собственник Реализуемого имущества</w:t>
      </w:r>
      <w:r w:rsidRPr="00A2590D">
        <w:rPr>
          <w:rFonts w:ascii="Arial" w:hAnsi="Arial" w:cs="Arial"/>
          <w:sz w:val="20"/>
          <w:szCs w:val="20"/>
        </w:rPr>
        <w:t xml:space="preserve"> – физическое или юридическое лицо, которому принадлежат права владения, пользования и распоряжения своим имуществом, объявление о продаже которого размещено на ЭП.</w:t>
      </w:r>
    </w:p>
    <w:p w14:paraId="1411AA18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Пользователь ЭП</w:t>
      </w:r>
      <w:r w:rsidRPr="00A2590D">
        <w:rPr>
          <w:rFonts w:ascii="Arial" w:hAnsi="Arial" w:cs="Arial"/>
          <w:sz w:val="20"/>
          <w:szCs w:val="20"/>
        </w:rPr>
        <w:t xml:space="preserve"> – представитель Участника торгов, с правом пользования услугами, упомянутыми в п. 1.4., и </w:t>
      </w:r>
      <w:r w:rsidR="00CF20D2" w:rsidRPr="00A2590D">
        <w:rPr>
          <w:rFonts w:ascii="Arial" w:hAnsi="Arial" w:cs="Arial"/>
          <w:sz w:val="20"/>
          <w:szCs w:val="20"/>
        </w:rPr>
        <w:t>указанны</w:t>
      </w:r>
      <w:r w:rsidR="00CF20D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в Приложении №1 к Соглашению.</w:t>
      </w:r>
    </w:p>
    <w:p w14:paraId="04B70E80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 xml:space="preserve">Личный кабинет - </w:t>
      </w:r>
      <w:r w:rsidRPr="00A2590D">
        <w:rPr>
          <w:rFonts w:ascii="Arial" w:hAnsi="Arial" w:cs="Arial"/>
          <w:sz w:val="20"/>
          <w:szCs w:val="20"/>
        </w:rPr>
        <w:t xml:space="preserve">защищенная паролем персональная страница аккредитованного участника ЭП (на сайте </w:t>
      </w:r>
      <w:hyperlink r:id="rId10" w:history="1">
        <w:r w:rsidRPr="00A2590D">
          <w:rPr>
            <w:rStyle w:val="a4"/>
            <w:rFonts w:ascii="Arial" w:hAnsi="Arial" w:cs="Arial"/>
            <w:sz w:val="20"/>
            <w:szCs w:val="20"/>
            <w:u w:color="0000FF"/>
          </w:rPr>
          <w:t>www.sd-assis</w:t>
        </w:r>
        <w:r w:rsidRPr="00A2590D">
          <w:rPr>
            <w:rStyle w:val="a4"/>
            <w:rFonts w:ascii="Arial" w:hAnsi="Arial" w:cs="Arial"/>
            <w:sz w:val="20"/>
            <w:szCs w:val="20"/>
            <w:u w:color="0000FF"/>
            <w:lang w:val="en-US"/>
          </w:rPr>
          <w:t>t</w:t>
        </w:r>
        <w:r w:rsidRPr="00A2590D">
          <w:rPr>
            <w:rStyle w:val="a4"/>
            <w:rFonts w:ascii="Arial" w:hAnsi="Arial" w:cs="Arial"/>
            <w:sz w:val="20"/>
            <w:szCs w:val="20"/>
            <w:u w:color="0000FF"/>
          </w:rPr>
          <w:t>.ru</w:t>
        </w:r>
      </w:hyperlink>
      <w:r w:rsidRPr="00A2590D">
        <w:rPr>
          <w:rStyle w:val="a9"/>
          <w:rFonts w:ascii="Arial" w:hAnsi="Arial" w:cs="Arial"/>
          <w:sz w:val="20"/>
          <w:szCs w:val="20"/>
        </w:rPr>
        <w:t>), содержащая историю взаимодействия с лотами, персональную и финансовую информацию</w:t>
      </w:r>
    </w:p>
    <w:p w14:paraId="7DB3E551" w14:textId="77777777" w:rsidR="008E0676" w:rsidRPr="00A2590D" w:rsidRDefault="008E0676" w:rsidP="008E0676">
      <w:pPr>
        <w:ind w:left="216" w:hanging="216"/>
        <w:jc w:val="both"/>
        <w:rPr>
          <w:rFonts w:ascii="Arial" w:eastAsia="Times New Roman" w:hAnsi="Arial" w:cs="Arial"/>
          <w:sz w:val="20"/>
          <w:szCs w:val="20"/>
        </w:rPr>
      </w:pPr>
    </w:p>
    <w:p w14:paraId="797143B1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Аккредитация участника</w:t>
      </w:r>
      <w:r w:rsidRPr="00A2590D">
        <w:rPr>
          <w:rFonts w:ascii="Arial" w:hAnsi="Arial" w:cs="Arial"/>
          <w:sz w:val="20"/>
          <w:szCs w:val="20"/>
        </w:rPr>
        <w:t xml:space="preserve"> - предоставление Организатором Участнику доступа к личному кабинету ЭП.</w:t>
      </w:r>
    </w:p>
    <w:p w14:paraId="093ED377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Депозит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- предназначен для авансирования расчетов за оказанные услуги.</w:t>
      </w:r>
    </w:p>
    <w:p w14:paraId="4A4340F0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Обеспечительный платеж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- предназначен для покрытия возможных расходов</w:t>
      </w:r>
      <w:r w:rsidRPr="00A2590D">
        <w:rPr>
          <w:rFonts w:ascii="Arial" w:hAnsi="Arial" w:cs="Arial"/>
          <w:sz w:val="20"/>
          <w:szCs w:val="20"/>
        </w:rPr>
        <w:t xml:space="preserve"> Организатора</w:t>
      </w:r>
      <w:r w:rsidRPr="00A2590D">
        <w:rPr>
          <w:rStyle w:val="a9"/>
          <w:rFonts w:ascii="Arial" w:hAnsi="Arial" w:cs="Arial"/>
          <w:sz w:val="20"/>
          <w:szCs w:val="20"/>
        </w:rPr>
        <w:t>,</w:t>
      </w:r>
      <w:r w:rsidRPr="00A2590D">
        <w:rPr>
          <w:rFonts w:ascii="Arial" w:hAnsi="Arial" w:cs="Arial"/>
          <w:sz w:val="20"/>
          <w:szCs w:val="20"/>
        </w:rPr>
        <w:t xml:space="preserve"> </w:t>
      </w:r>
      <w:r w:rsidRPr="00A2590D">
        <w:rPr>
          <w:rStyle w:val="a9"/>
          <w:rFonts w:ascii="Arial" w:hAnsi="Arial" w:cs="Arial"/>
          <w:sz w:val="20"/>
          <w:szCs w:val="20"/>
        </w:rPr>
        <w:t>связанных с нарушениями</w:t>
      </w:r>
      <w:r w:rsidRPr="00A2590D">
        <w:rPr>
          <w:rFonts w:ascii="Arial" w:hAnsi="Arial" w:cs="Arial"/>
          <w:sz w:val="20"/>
          <w:szCs w:val="20"/>
        </w:rPr>
        <w:t xml:space="preserve"> </w:t>
      </w:r>
      <w:r w:rsidRPr="00A2590D">
        <w:rPr>
          <w:rStyle w:val="a9"/>
          <w:rFonts w:ascii="Arial" w:hAnsi="Arial" w:cs="Arial"/>
          <w:sz w:val="20"/>
          <w:szCs w:val="20"/>
        </w:rPr>
        <w:t>аккредитованным участником</w:t>
      </w:r>
      <w:r w:rsidRPr="00A2590D">
        <w:rPr>
          <w:rFonts w:ascii="Arial" w:hAnsi="Arial" w:cs="Arial"/>
          <w:sz w:val="20"/>
          <w:szCs w:val="20"/>
        </w:rPr>
        <w:t xml:space="preserve"> </w:t>
      </w:r>
      <w:r w:rsidRPr="00A2590D">
        <w:rPr>
          <w:rStyle w:val="a9"/>
          <w:rFonts w:ascii="Arial" w:hAnsi="Arial" w:cs="Arial"/>
          <w:sz w:val="20"/>
          <w:szCs w:val="20"/>
        </w:rPr>
        <w:t>положений</w:t>
      </w:r>
      <w:r w:rsidRPr="00A2590D">
        <w:rPr>
          <w:rFonts w:ascii="Arial" w:hAnsi="Arial" w:cs="Arial"/>
          <w:sz w:val="20"/>
          <w:szCs w:val="20"/>
        </w:rPr>
        <w:t xml:space="preserve"> настоящих Правил.</w:t>
      </w:r>
    </w:p>
    <w:p w14:paraId="111F26AF" w14:textId="77777777" w:rsidR="008E0676" w:rsidRPr="00A2590D" w:rsidRDefault="008E0676" w:rsidP="008E0676">
      <w:pPr>
        <w:pStyle w:val="a7"/>
        <w:numPr>
          <w:ilvl w:val="2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Статусы участника</w:t>
      </w:r>
    </w:p>
    <w:p w14:paraId="731BC5D6" w14:textId="77777777" w:rsidR="008E0676" w:rsidRPr="00A2590D" w:rsidRDefault="008E0676" w:rsidP="008E0676">
      <w:pPr>
        <w:pStyle w:val="a7"/>
        <w:numPr>
          <w:ilvl w:val="3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«Ограниченный функционал» - </w:t>
      </w:r>
      <w:r w:rsidRPr="00A2590D">
        <w:rPr>
          <w:rFonts w:ascii="Arial" w:hAnsi="Arial" w:cs="Arial"/>
          <w:sz w:val="20"/>
          <w:szCs w:val="20"/>
        </w:rPr>
        <w:t>присваивается зарегистрированным участниками не прошедшим аккредитацию. Без возможности участия в аукционе.</w:t>
      </w:r>
    </w:p>
    <w:p w14:paraId="0B81A0C6" w14:textId="77777777" w:rsidR="008E0676" w:rsidRPr="00A2590D" w:rsidRDefault="008E0676" w:rsidP="008E0676">
      <w:pPr>
        <w:pStyle w:val="a7"/>
        <w:numPr>
          <w:ilvl w:val="3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«Активный» </w:t>
      </w:r>
      <w:r w:rsidRPr="00A2590D">
        <w:rPr>
          <w:rFonts w:ascii="Arial" w:hAnsi="Arial" w:cs="Arial"/>
          <w:sz w:val="20"/>
          <w:szCs w:val="20"/>
        </w:rPr>
        <w:t>- статус аккредитованного участника. С возможностью участия в аукционе.</w:t>
      </w:r>
    </w:p>
    <w:p w14:paraId="0701937D" w14:textId="77777777" w:rsidR="008E0676" w:rsidRPr="00A2590D" w:rsidRDefault="008E0676" w:rsidP="008E0676">
      <w:pPr>
        <w:pStyle w:val="a7"/>
        <w:numPr>
          <w:ilvl w:val="3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«На модерации» - </w:t>
      </w:r>
      <w:r w:rsidRPr="00A2590D">
        <w:rPr>
          <w:rFonts w:ascii="Arial" w:hAnsi="Arial" w:cs="Arial"/>
          <w:sz w:val="20"/>
          <w:szCs w:val="20"/>
        </w:rPr>
        <w:t xml:space="preserve">статус участника, подавшего </w:t>
      </w:r>
      <w:r w:rsidR="00CF20D2" w:rsidRPr="00A2590D">
        <w:rPr>
          <w:rFonts w:ascii="Arial" w:hAnsi="Arial" w:cs="Arial"/>
          <w:sz w:val="20"/>
          <w:szCs w:val="20"/>
        </w:rPr>
        <w:t>заявку</w:t>
      </w:r>
      <w:r w:rsidRPr="00A2590D">
        <w:rPr>
          <w:rFonts w:ascii="Arial" w:hAnsi="Arial" w:cs="Arial"/>
          <w:sz w:val="20"/>
          <w:szCs w:val="20"/>
        </w:rPr>
        <w:t xml:space="preserve"> на </w:t>
      </w:r>
      <w:r w:rsidR="00CF20D2" w:rsidRPr="00A2590D">
        <w:rPr>
          <w:rFonts w:ascii="Arial" w:hAnsi="Arial" w:cs="Arial"/>
          <w:sz w:val="20"/>
          <w:szCs w:val="20"/>
        </w:rPr>
        <w:t>аккредитацию</w:t>
      </w:r>
      <w:r w:rsidRPr="00A2590D">
        <w:rPr>
          <w:rFonts w:ascii="Arial" w:hAnsi="Arial" w:cs="Arial"/>
          <w:sz w:val="20"/>
          <w:szCs w:val="20"/>
        </w:rPr>
        <w:t>.</w:t>
      </w:r>
    </w:p>
    <w:p w14:paraId="6283E7CB" w14:textId="77777777" w:rsidR="008E0676" w:rsidRPr="00A2590D" w:rsidRDefault="008E0676" w:rsidP="008E0676">
      <w:pPr>
        <w:pStyle w:val="a7"/>
        <w:numPr>
          <w:ilvl w:val="3"/>
          <w:numId w:val="1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«Заблокирован»</w:t>
      </w:r>
      <w:r w:rsidRPr="00A2590D">
        <w:rPr>
          <w:rFonts w:ascii="Arial" w:hAnsi="Arial" w:cs="Arial"/>
          <w:sz w:val="20"/>
          <w:szCs w:val="20"/>
        </w:rPr>
        <w:t xml:space="preserve"> - статус участника, для которого ограничен доступ к ЭП.</w:t>
      </w:r>
    </w:p>
    <w:p w14:paraId="7960383A" w14:textId="77777777" w:rsidR="008E0676" w:rsidRPr="00A2590D" w:rsidRDefault="008E0676" w:rsidP="008E0676">
      <w:pPr>
        <w:pStyle w:val="a7"/>
        <w:numPr>
          <w:ilvl w:val="2"/>
          <w:numId w:val="13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Лот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- предложение о продаже, содержащее сведения о состоянии и характеристиках реализуемого имущества, с присвоением уникального номера и имеющего срок размещения на ЭП с целью определения максимальной цены.</w:t>
      </w:r>
    </w:p>
    <w:p w14:paraId="7B59EEF8" w14:textId="77777777" w:rsidR="008E0676" w:rsidRPr="00A2590D" w:rsidRDefault="008E0676" w:rsidP="008E0676">
      <w:pPr>
        <w:pStyle w:val="a7"/>
        <w:numPr>
          <w:ilvl w:val="2"/>
          <w:numId w:val="14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Ставка </w:t>
      </w:r>
      <w:r w:rsidRPr="00A2590D">
        <w:rPr>
          <w:rStyle w:val="a9"/>
          <w:rFonts w:ascii="Arial" w:hAnsi="Arial" w:cs="Arial"/>
          <w:sz w:val="20"/>
          <w:szCs w:val="20"/>
        </w:rPr>
        <w:t>- намерение покупателя о приобретении лота, выраженное в сделанном им ценовом предложении, но не менее стартовой цены.</w:t>
      </w:r>
    </w:p>
    <w:p w14:paraId="4431A17F" w14:textId="77777777" w:rsidR="008E0676" w:rsidRPr="00A2590D" w:rsidRDefault="008E0676" w:rsidP="008E0676">
      <w:pPr>
        <w:pStyle w:val="a7"/>
        <w:numPr>
          <w:ilvl w:val="2"/>
          <w:numId w:val="14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Карточка лота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- страница на ЭП (сайте </w:t>
      </w:r>
      <w:hyperlink r:id="rId11" w:history="1">
        <w:r w:rsidRPr="00A2590D">
          <w:rPr>
            <w:rStyle w:val="Hyperlink0"/>
            <w:rFonts w:ascii="Arial" w:hAnsi="Arial" w:cs="Arial"/>
            <w:sz w:val="20"/>
            <w:szCs w:val="20"/>
          </w:rPr>
          <w:t>www.sd-assits.ru</w:t>
        </w:r>
      </w:hyperlink>
      <w:r w:rsidRPr="00A2590D">
        <w:rPr>
          <w:rStyle w:val="a9"/>
          <w:rFonts w:ascii="Arial" w:hAnsi="Arial" w:cs="Arial"/>
          <w:sz w:val="20"/>
          <w:szCs w:val="20"/>
        </w:rPr>
        <w:t>), содержащая сведения об основных характеристиках и состоянии предмета торгов.</w:t>
      </w:r>
    </w:p>
    <w:p w14:paraId="3F0D534A" w14:textId="77777777" w:rsidR="008E0676" w:rsidRPr="00A2590D" w:rsidRDefault="008E0676" w:rsidP="008E0676">
      <w:pPr>
        <w:pStyle w:val="a7"/>
        <w:numPr>
          <w:ilvl w:val="2"/>
          <w:numId w:val="14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Победившая ставка </w:t>
      </w:r>
      <w:r w:rsidRPr="00A2590D">
        <w:rPr>
          <w:rStyle w:val="a9"/>
          <w:rFonts w:ascii="Arial" w:hAnsi="Arial" w:cs="Arial"/>
          <w:sz w:val="20"/>
          <w:szCs w:val="20"/>
        </w:rPr>
        <w:t>- максимальная ставка за лот на момент окончания торгов.</w:t>
      </w:r>
    </w:p>
    <w:p w14:paraId="665E1EEF" w14:textId="03861425" w:rsidR="008E0676" w:rsidRPr="00025CA7" w:rsidRDefault="008E0676" w:rsidP="008E0676">
      <w:pPr>
        <w:pStyle w:val="a7"/>
        <w:numPr>
          <w:ilvl w:val="2"/>
          <w:numId w:val="14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Блокировка учетной записи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- перевод учётной записи в статус «ограниченный функционал» или полное прекращение доступа у ней на усмотрение организатора.</w:t>
      </w:r>
    </w:p>
    <w:p w14:paraId="43D5B23B" w14:textId="77777777" w:rsidR="008E0676" w:rsidRPr="00A2590D" w:rsidRDefault="008E0676" w:rsidP="008E0676">
      <w:pPr>
        <w:pStyle w:val="a7"/>
        <w:numPr>
          <w:ilvl w:val="0"/>
          <w:numId w:val="15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 xml:space="preserve">Требования к Участникам торгов  </w:t>
      </w:r>
    </w:p>
    <w:p w14:paraId="7823617D" w14:textId="77777777" w:rsidR="008E0676" w:rsidRPr="00A2590D" w:rsidRDefault="008E0676" w:rsidP="008E0676">
      <w:pPr>
        <w:pStyle w:val="a7"/>
        <w:numPr>
          <w:ilvl w:val="1"/>
          <w:numId w:val="15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lastRenderedPageBreak/>
        <w:t>На момент заключения Соглашения, а также в период его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ствия, Участник торгов должен отвечать следующим требованиям:</w:t>
      </w:r>
    </w:p>
    <w:p w14:paraId="005FF35F" w14:textId="77777777" w:rsidR="008E0676" w:rsidRPr="00A2590D" w:rsidRDefault="008E0676" w:rsidP="008E0676">
      <w:pPr>
        <w:pStyle w:val="a7"/>
        <w:numPr>
          <w:ilvl w:val="2"/>
          <w:numId w:val="15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Высоки</w:t>
      </w:r>
      <w:r w:rsidR="00164902">
        <w:rPr>
          <w:rFonts w:ascii="Arial" w:hAnsi="Arial" w:cs="Arial"/>
          <w:b/>
          <w:bCs/>
          <w:sz w:val="20"/>
          <w:szCs w:val="20"/>
        </w:rPr>
        <w:t>й</w:t>
      </w:r>
      <w:r w:rsidRPr="00A2590D">
        <w:rPr>
          <w:rFonts w:ascii="Arial" w:hAnsi="Arial" w:cs="Arial"/>
          <w:b/>
          <w:bCs/>
          <w:sz w:val="20"/>
          <w:szCs w:val="20"/>
        </w:rPr>
        <w:t xml:space="preserve"> уровень платежеспособности:</w:t>
      </w:r>
    </w:p>
    <w:p w14:paraId="7C0839D5" w14:textId="77777777" w:rsidR="008E0676" w:rsidRPr="00A2590D" w:rsidRDefault="008E0676" w:rsidP="008E0676">
      <w:pPr>
        <w:pStyle w:val="a7"/>
        <w:numPr>
          <w:ilvl w:val="3"/>
          <w:numId w:val="15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размер чистых активов равен или превышает размер уставного капитала;</w:t>
      </w:r>
    </w:p>
    <w:p w14:paraId="629F94AB" w14:textId="77777777" w:rsidR="008E0676" w:rsidRPr="00A2590D" w:rsidRDefault="008E0676" w:rsidP="008E0676">
      <w:pPr>
        <w:pStyle w:val="a7"/>
        <w:numPr>
          <w:ilvl w:val="3"/>
          <w:numId w:val="15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размер активов равен или превышает размер обязательств. </w:t>
      </w:r>
    </w:p>
    <w:p w14:paraId="1F1748C1" w14:textId="77777777" w:rsidR="008E0676" w:rsidRPr="00A2590D" w:rsidRDefault="008E0676" w:rsidP="008E0676">
      <w:pPr>
        <w:pStyle w:val="a7"/>
        <w:numPr>
          <w:ilvl w:val="2"/>
          <w:numId w:val="16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Высоки</w:t>
      </w:r>
      <w:r w:rsidR="00164902">
        <w:rPr>
          <w:rStyle w:val="a9"/>
          <w:rFonts w:ascii="Arial" w:hAnsi="Arial" w:cs="Arial"/>
          <w:b/>
          <w:bCs/>
          <w:sz w:val="20"/>
          <w:szCs w:val="20"/>
        </w:rPr>
        <w:t>й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 уровень организационно-технологическо</w:t>
      </w:r>
      <w:r w:rsidR="00164902">
        <w:rPr>
          <w:rStyle w:val="a9"/>
          <w:rFonts w:ascii="Arial" w:hAnsi="Arial" w:cs="Arial"/>
          <w:b/>
          <w:bCs/>
          <w:sz w:val="20"/>
          <w:szCs w:val="20"/>
        </w:rPr>
        <w:t>й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 и техническо</w:t>
      </w:r>
      <w:r w:rsidR="00164902">
        <w:rPr>
          <w:rStyle w:val="a9"/>
          <w:rFonts w:ascii="Arial" w:hAnsi="Arial" w:cs="Arial"/>
          <w:b/>
          <w:bCs/>
          <w:sz w:val="20"/>
          <w:szCs w:val="20"/>
        </w:rPr>
        <w:t>й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 надежности - </w:t>
      </w:r>
      <w:r w:rsidRPr="00A2590D">
        <w:rPr>
          <w:rFonts w:ascii="Arial" w:hAnsi="Arial" w:cs="Arial"/>
          <w:sz w:val="20"/>
          <w:szCs w:val="20"/>
        </w:rPr>
        <w:t>срок коммерческо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деятельности на рынке автомобиле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и автозапчасте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составляет более 2 (двух) лет. При этом, деятельность по торговле автомобилями и автозапчастями должна формировать не менее 30% выручки Участника торгов за годово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период, предшествующи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заключению Соглашения. </w:t>
      </w:r>
    </w:p>
    <w:p w14:paraId="5B4EC56A" w14:textId="77777777" w:rsidR="008E0676" w:rsidRPr="00A2590D" w:rsidRDefault="008E0676" w:rsidP="008E0676">
      <w:pPr>
        <w:pStyle w:val="a7"/>
        <w:numPr>
          <w:ilvl w:val="2"/>
          <w:numId w:val="16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Добросовестность - </w:t>
      </w:r>
      <w:r w:rsidRPr="00A2590D">
        <w:rPr>
          <w:rFonts w:ascii="Arial" w:hAnsi="Arial" w:cs="Arial"/>
          <w:sz w:val="20"/>
          <w:szCs w:val="20"/>
        </w:rPr>
        <w:t>Участник торгов не считается добросовестным, если он или его аффилированное лицо (в том числе ликвидированное/реорганизованное аффилированное лицо или лицо, правопреемником которого Участник торгов является) до заключения или в период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ствия настоящего Соглашения, допустили  расторжение в одностороннем порядке какого-либо другого соглашения, заключенного с Организатором торгов, в результате нарушения его условий.</w:t>
      </w:r>
    </w:p>
    <w:p w14:paraId="77F86146" w14:textId="77777777" w:rsidR="008E0676" w:rsidRPr="00A2590D" w:rsidRDefault="008E0676" w:rsidP="008E0676">
      <w:pPr>
        <w:pStyle w:val="a7"/>
        <w:numPr>
          <w:ilvl w:val="1"/>
          <w:numId w:val="17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На момент заключения, а также в период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ствия Соглашения, Организатор вправе потребовать от Участника предоставления документов и сведений, подтверждающих соответствие Участника требованиям, изложенным в  параграфе 2 Соглашения.</w:t>
      </w:r>
    </w:p>
    <w:p w14:paraId="0EB8BE9B" w14:textId="77777777" w:rsidR="008E0676" w:rsidRPr="00A2590D" w:rsidRDefault="008E0676" w:rsidP="008E0676">
      <w:pPr>
        <w:pStyle w:val="a7"/>
        <w:numPr>
          <w:ilvl w:val="1"/>
          <w:numId w:val="17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В целях исполнения п. 2.2. Соглашения, Организатор вправе привлечь аудитора. </w:t>
      </w:r>
    </w:p>
    <w:p w14:paraId="607503AB" w14:textId="77777777" w:rsidR="008E0676" w:rsidRPr="00A2590D" w:rsidRDefault="008E0676" w:rsidP="008E0676">
      <w:pPr>
        <w:pStyle w:val="a7"/>
        <w:numPr>
          <w:ilvl w:val="1"/>
          <w:numId w:val="17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Заключение Соглашения в каждом конкретном случае остается на усмотрение Организатора. </w:t>
      </w:r>
    </w:p>
    <w:p w14:paraId="041A9C47" w14:textId="77777777" w:rsidR="008E0676" w:rsidRPr="00A2590D" w:rsidRDefault="008E0676" w:rsidP="008E0676">
      <w:pPr>
        <w:pStyle w:val="a7"/>
        <w:numPr>
          <w:ilvl w:val="1"/>
          <w:numId w:val="17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Порядок прекращения или приостановление действия Соглашения в отношении Участника регулируется параграфом 8 Соглашения.</w:t>
      </w:r>
    </w:p>
    <w:p w14:paraId="0BEA0B84" w14:textId="77777777" w:rsidR="008E0676" w:rsidRPr="00A2590D" w:rsidRDefault="008E0676" w:rsidP="008E0676">
      <w:pPr>
        <w:pStyle w:val="a7"/>
        <w:numPr>
          <w:ilvl w:val="0"/>
          <w:numId w:val="18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Аккредитация участника</w:t>
      </w:r>
    </w:p>
    <w:p w14:paraId="2CC87184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Для аккредитации и получения доступа к личному кабинету ЭП, Участнику необходимо:</w:t>
      </w:r>
    </w:p>
    <w:p w14:paraId="20B78F06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Заполнить электронную анкету в разделе «Регистрация» ЭП;</w:t>
      </w:r>
    </w:p>
    <w:p w14:paraId="3CF6AA41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Подписать и прикрепить в соответствующем разделе личного кабинета скан-копию подписанного Соглашения.</w:t>
      </w:r>
    </w:p>
    <w:p w14:paraId="5DEE479E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 произвести оплату депозита и обеспечительного платежа. Размер указанных платежей определяется Приложением №2 к Соглашению.</w:t>
      </w:r>
    </w:p>
    <w:p w14:paraId="193E6798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Направить оригинал подписанного соглашения Организатору в течение 10 календарных дней. </w:t>
      </w:r>
    </w:p>
    <w:p w14:paraId="0A18FAFA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Не позднее 5 (пяти) рабочих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 даты поступления денежных средств на расчетный счет Организатора, Участнику присваивается уникальный идентификационный номер (далее - УИН), профиль Участника переводится из статуса «Ограниченный функционал» в статус «Активен».</w:t>
      </w:r>
    </w:p>
    <w:p w14:paraId="7B610A9B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Участник пользуется ЭП посредством своего логина и пароля. Участник обязан </w:t>
      </w:r>
      <w:r w:rsidRPr="00A2590D">
        <w:rPr>
          <w:rStyle w:val="a9"/>
          <w:rFonts w:ascii="Arial" w:hAnsi="Arial" w:cs="Arial"/>
          <w:sz w:val="20"/>
          <w:szCs w:val="20"/>
        </w:rPr>
        <w:t>обеспечивать конфиденциальность полученного логина и пароля и нести полную ответственность за все действия</w:t>
      </w:r>
      <w:r w:rsidRPr="00A2590D">
        <w:rPr>
          <w:rFonts w:ascii="Arial" w:hAnsi="Arial" w:cs="Arial"/>
          <w:sz w:val="20"/>
          <w:szCs w:val="20"/>
        </w:rPr>
        <w:t xml:space="preserve">, </w:t>
      </w:r>
      <w:r w:rsidRPr="00A2590D">
        <w:rPr>
          <w:rStyle w:val="a9"/>
          <w:rFonts w:ascii="Arial" w:hAnsi="Arial" w:cs="Arial"/>
          <w:sz w:val="20"/>
          <w:szCs w:val="20"/>
        </w:rPr>
        <w:t>связанные с их пользованием</w:t>
      </w:r>
      <w:r w:rsidRPr="00A2590D">
        <w:rPr>
          <w:rFonts w:ascii="Arial" w:hAnsi="Arial" w:cs="Arial"/>
          <w:sz w:val="20"/>
          <w:szCs w:val="20"/>
        </w:rPr>
        <w:t>.</w:t>
      </w:r>
    </w:p>
    <w:p w14:paraId="54E0C894" w14:textId="73C91061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В целях обеспечения безопасности персональных данных Участника, Организатор оставляет за собой право смены пароля Участника с одновременным его уведомлением по электронной</w:t>
      </w:r>
      <w:r w:rsidR="0031779A">
        <w:rPr>
          <w:rFonts w:ascii="Arial" w:hAnsi="Arial" w:cs="Arial"/>
          <w:sz w:val="20"/>
          <w:szCs w:val="20"/>
        </w:rPr>
        <w:t xml:space="preserve"> почте</w:t>
      </w:r>
      <w:r w:rsidRPr="00A2590D">
        <w:rPr>
          <w:rFonts w:ascii="Arial" w:hAnsi="Arial" w:cs="Arial"/>
          <w:sz w:val="20"/>
          <w:szCs w:val="20"/>
        </w:rPr>
        <w:t>, указанной при регистрации.</w:t>
      </w:r>
    </w:p>
    <w:p w14:paraId="4E7BC1BD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В случае утери/кражи логина и/или пароля, Участник может воспользоваться формой восстановления пароля на ЭП. В случае утери/кражи УИН, Участник незамедлительно информирует об этом Организатора по электронному адресу </w:t>
      </w:r>
      <w:hyperlink r:id="rId12" w:history="1">
        <w:r w:rsidRPr="00A2590D">
          <w:rPr>
            <w:rStyle w:val="Hyperlink1"/>
            <w:rFonts w:ascii="Arial" w:hAnsi="Arial" w:cs="Arial"/>
            <w:sz w:val="20"/>
            <w:szCs w:val="20"/>
            <w:lang w:val="fr-FR"/>
          </w:rPr>
          <w:t>auction@sd-assist.ru</w:t>
        </w:r>
      </w:hyperlink>
      <w:r w:rsidRPr="00A2590D">
        <w:rPr>
          <w:rStyle w:val="a9"/>
          <w:rFonts w:ascii="Arial" w:hAnsi="Arial" w:cs="Arial"/>
          <w:color w:val="0000FF"/>
          <w:sz w:val="20"/>
          <w:szCs w:val="20"/>
        </w:rPr>
        <w:t>.</w:t>
      </w:r>
    </w:p>
    <w:p w14:paraId="7CC43FAE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lastRenderedPageBreak/>
        <w:t xml:space="preserve">При использовании ЭП, Участник обязан руководствоваться положениями Соглашения и «Правилами проведения аукционных торгов на электронной площадке </w:t>
      </w:r>
      <w:r w:rsidRPr="00A2590D">
        <w:rPr>
          <w:rFonts w:ascii="Arial" w:hAnsi="Arial" w:cs="Arial"/>
          <w:sz w:val="20"/>
          <w:szCs w:val="20"/>
          <w:lang w:val="en-US"/>
        </w:rPr>
        <w:t>SD</w:t>
      </w:r>
      <w:r w:rsidRPr="00A2590D">
        <w:rPr>
          <w:rFonts w:ascii="Arial" w:hAnsi="Arial" w:cs="Arial"/>
          <w:sz w:val="20"/>
          <w:szCs w:val="20"/>
        </w:rPr>
        <w:t>-</w:t>
      </w:r>
      <w:r w:rsidRPr="00A2590D">
        <w:rPr>
          <w:rFonts w:ascii="Arial" w:hAnsi="Arial" w:cs="Arial"/>
          <w:sz w:val="20"/>
          <w:szCs w:val="20"/>
          <w:lang w:val="en-US"/>
        </w:rPr>
        <w:t>assists</w:t>
      </w:r>
      <w:r w:rsidRPr="00A2590D">
        <w:rPr>
          <w:rFonts w:ascii="Arial" w:hAnsi="Arial" w:cs="Arial"/>
          <w:sz w:val="20"/>
          <w:szCs w:val="20"/>
        </w:rPr>
        <w:t>.</w:t>
      </w:r>
      <w:r w:rsidRPr="00A2590D">
        <w:rPr>
          <w:rFonts w:ascii="Arial" w:hAnsi="Arial" w:cs="Arial"/>
          <w:sz w:val="20"/>
          <w:szCs w:val="20"/>
          <w:lang w:val="en-US"/>
        </w:rPr>
        <w:t>ru</w:t>
      </w:r>
      <w:r w:rsidRPr="00A2590D">
        <w:rPr>
          <w:rFonts w:ascii="Arial" w:hAnsi="Arial" w:cs="Arial"/>
          <w:sz w:val="20"/>
          <w:szCs w:val="20"/>
        </w:rPr>
        <w:t xml:space="preserve">, публикуемыми в разделе «Документация» ЭП (далее - Правила). </w:t>
      </w:r>
    </w:p>
    <w:p w14:paraId="0FCBF61E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Сведения об изменениях</w:t>
      </w:r>
      <w:r w:rsidRPr="00A2590D">
        <w:rPr>
          <w:rStyle w:val="a9"/>
          <w:rFonts w:ascii="Arial" w:hAnsi="Arial" w:cs="Arial"/>
          <w:color w:val="0000FF"/>
          <w:sz w:val="20"/>
          <w:szCs w:val="20"/>
        </w:rPr>
        <w:t xml:space="preserve"> </w:t>
      </w:r>
      <w:r w:rsidRPr="00A2590D">
        <w:rPr>
          <w:rFonts w:ascii="Arial" w:hAnsi="Arial" w:cs="Arial"/>
          <w:sz w:val="20"/>
          <w:szCs w:val="20"/>
        </w:rPr>
        <w:t xml:space="preserve">Правил публикуются Организатором в разделе «Новости» ЭП 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(на сайте </w:t>
      </w:r>
      <w:hyperlink r:id="rId13" w:history="1">
        <w:r w:rsidR="00117198" w:rsidRPr="00A2590D">
          <w:rPr>
            <w:rStyle w:val="a4"/>
            <w:rFonts w:ascii="Arial" w:hAnsi="Arial" w:cs="Arial"/>
            <w:sz w:val="20"/>
            <w:szCs w:val="20"/>
            <w:u w:color="0000FF"/>
          </w:rPr>
          <w:t>www.sd-assis</w:t>
        </w:r>
        <w:r w:rsidR="00117198" w:rsidRPr="00A2590D">
          <w:rPr>
            <w:rStyle w:val="a4"/>
            <w:rFonts w:ascii="Arial" w:hAnsi="Arial" w:cs="Arial"/>
            <w:sz w:val="20"/>
            <w:szCs w:val="20"/>
            <w:u w:color="0000FF"/>
            <w:lang w:val="en-US"/>
          </w:rPr>
          <w:t>t</w:t>
        </w:r>
        <w:r w:rsidR="00117198" w:rsidRPr="00A2590D">
          <w:rPr>
            <w:rStyle w:val="a4"/>
            <w:rFonts w:ascii="Arial" w:hAnsi="Arial" w:cs="Arial"/>
            <w:sz w:val="20"/>
            <w:szCs w:val="20"/>
            <w:u w:color="0000FF"/>
          </w:rPr>
          <w:t>.ru</w:t>
        </w:r>
      </w:hyperlink>
      <w:r w:rsidRPr="00A2590D">
        <w:rPr>
          <w:rStyle w:val="a9"/>
          <w:rFonts w:ascii="Arial" w:hAnsi="Arial" w:cs="Arial"/>
          <w:sz w:val="20"/>
          <w:szCs w:val="20"/>
        </w:rPr>
        <w:t xml:space="preserve">). </w:t>
      </w:r>
      <w:r w:rsidRPr="00A2590D">
        <w:rPr>
          <w:rStyle w:val="a9"/>
          <w:rFonts w:ascii="Arial" w:hAnsi="Arial" w:cs="Arial"/>
          <w:color w:val="0000FF"/>
          <w:sz w:val="20"/>
          <w:szCs w:val="20"/>
        </w:rPr>
        <w:t xml:space="preserve"> </w:t>
      </w:r>
      <w:r w:rsidRPr="00A2590D">
        <w:rPr>
          <w:rFonts w:ascii="Arial" w:hAnsi="Arial" w:cs="Arial"/>
          <w:sz w:val="20"/>
          <w:szCs w:val="20"/>
        </w:rPr>
        <w:t>Нарушение Правил признается нарушением настоящего Соглашения. В случае возникновения противоречий между положениями Правил и Соглашением, последнее имеют приоритет.</w:t>
      </w:r>
    </w:p>
    <w:p w14:paraId="701F04BF" w14:textId="0F3787BE" w:rsidR="008E0676" w:rsidRPr="00025CA7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Организатор имеет право осуществлять работы по техническому обслуживанию ЭП. В период проведения технического обслуживания доступ к ЭП может быть ограничен. Информация о планируемом обслуживании ЭП публикуется Организатором в разделе «Новости» ЭП. </w:t>
      </w:r>
    </w:p>
    <w:p w14:paraId="710613F6" w14:textId="77777777" w:rsidR="008E0676" w:rsidRPr="00A2590D" w:rsidRDefault="008E0676" w:rsidP="008E0676">
      <w:pPr>
        <w:pStyle w:val="a7"/>
        <w:numPr>
          <w:ilvl w:val="0"/>
          <w:numId w:val="18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 xml:space="preserve">Использование Аукциона Участником торгов </w:t>
      </w:r>
    </w:p>
    <w:p w14:paraId="1138B8E2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Участники торгов размещают свои предложения о приобретении лотов в виде ставок в карточках лотов на ЭП.  </w:t>
      </w:r>
    </w:p>
    <w:p w14:paraId="48197AF6" w14:textId="77777777" w:rsidR="00164902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Предложения о покупке, сделанные Участниками, должны быть </w:t>
      </w:r>
      <w:r w:rsidR="00117198" w:rsidRPr="00A2590D">
        <w:rPr>
          <w:rFonts w:ascii="Arial" w:hAnsi="Arial" w:cs="Arial"/>
          <w:sz w:val="20"/>
          <w:szCs w:val="20"/>
        </w:rPr>
        <w:t>действительны</w:t>
      </w:r>
      <w:r w:rsidRPr="00A2590D">
        <w:rPr>
          <w:rFonts w:ascii="Arial" w:hAnsi="Arial" w:cs="Arial"/>
          <w:sz w:val="20"/>
          <w:szCs w:val="20"/>
        </w:rPr>
        <w:t xml:space="preserve"> в течение всего срока действия лота, исчисляемого с даты и времени размещения лота на ЭП, до даты и времени его завершения. Информация о начале и завершении действия размещается в карточке</w:t>
      </w:r>
      <w:r w:rsidR="00164902">
        <w:rPr>
          <w:rFonts w:ascii="Arial" w:hAnsi="Arial" w:cs="Arial"/>
          <w:sz w:val="20"/>
          <w:szCs w:val="20"/>
        </w:rPr>
        <w:t xml:space="preserve"> </w:t>
      </w:r>
      <w:r w:rsidRPr="00A2590D">
        <w:rPr>
          <w:rFonts w:ascii="Arial" w:hAnsi="Arial" w:cs="Arial"/>
          <w:sz w:val="20"/>
          <w:szCs w:val="20"/>
        </w:rPr>
        <w:t>лота.</w:t>
      </w:r>
    </w:p>
    <w:p w14:paraId="148F0670" w14:textId="77777777" w:rsidR="008E0676" w:rsidRPr="00A2590D" w:rsidRDefault="008E0676" w:rsidP="00164902">
      <w:pPr>
        <w:pStyle w:val="a7"/>
        <w:spacing w:before="0" w:after="24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Примечание:</w:t>
      </w:r>
      <w:r w:rsidRPr="00A2590D">
        <w:rPr>
          <w:rFonts w:ascii="Arial" w:eastAsia="Times New Roman" w:hAnsi="Arial" w:cs="Arial"/>
          <w:sz w:val="20"/>
          <w:szCs w:val="20"/>
        </w:rPr>
        <w:br/>
      </w:r>
      <w:r w:rsidRPr="00A2590D">
        <w:rPr>
          <w:rFonts w:ascii="Arial" w:hAnsi="Arial" w:cs="Arial"/>
          <w:sz w:val="20"/>
          <w:szCs w:val="20"/>
        </w:rPr>
        <w:t xml:space="preserve">Информация, </w:t>
      </w:r>
      <w:r w:rsidR="00117198" w:rsidRPr="00A2590D">
        <w:rPr>
          <w:rFonts w:ascii="Arial" w:hAnsi="Arial" w:cs="Arial"/>
          <w:sz w:val="20"/>
          <w:szCs w:val="20"/>
        </w:rPr>
        <w:t>размещённая</w:t>
      </w:r>
      <w:r w:rsidRPr="00A2590D">
        <w:rPr>
          <w:rFonts w:ascii="Arial" w:hAnsi="Arial" w:cs="Arial"/>
          <w:sz w:val="20"/>
          <w:szCs w:val="20"/>
        </w:rPr>
        <w:t xml:space="preserve"> Продавцом в графе «Примечания» (особые условия) карточки лота имеет приоритет над положениями Соглашения.</w:t>
      </w:r>
    </w:p>
    <w:p w14:paraId="4DF6ACB6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Победившая ставка Участника считается офертой, связывающей Продавца и Участника торгов (Покупателя) обязательствами, определенными Соглашением и Правилами с даты и времени завершения лота. Участник торгов не вправе вносить изменения в свое предложение после завершения лота.</w:t>
      </w:r>
    </w:p>
    <w:p w14:paraId="0B4C9A89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sz w:val="20"/>
          <w:szCs w:val="20"/>
        </w:rPr>
        <w:t>Победитель, подтвердивший свое намерение о приобретении лота, обязан гарантировать:</w:t>
      </w:r>
    </w:p>
    <w:p w14:paraId="14D13A23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sz w:val="20"/>
          <w:szCs w:val="20"/>
        </w:rPr>
        <w:t>оплату лота в течение 3 (трех) банковских дней с даты извещения победителя о готовности передачи лота. Информирование победителя производится через его личный кабинет присвоением соответствующего статуса карточке лота и по электронной почте, указанной при регистрации.</w:t>
      </w:r>
    </w:p>
    <w:p w14:paraId="39B00551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sz w:val="20"/>
          <w:szCs w:val="20"/>
        </w:rPr>
        <w:t>выкуп лота по стоимости, соответствующей победившей ставке, в течение 60 календарных дней с даты завершения аукциона, в котором он признан победителем.</w:t>
      </w:r>
    </w:p>
    <w:p w14:paraId="30C8BB89" w14:textId="77777777" w:rsidR="008E0676" w:rsidRPr="00A2590D" w:rsidRDefault="008E0676" w:rsidP="008E0676">
      <w:pPr>
        <w:pStyle w:val="a7"/>
        <w:numPr>
          <w:ilvl w:val="1"/>
          <w:numId w:val="19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sz w:val="20"/>
          <w:szCs w:val="20"/>
        </w:rPr>
        <w:t xml:space="preserve">Победитель торгов не вправе отказаться от оплаты в связи с обнаружением на дату оплаты лота каких-либо существенных недостатков: повреждений, наличия/отсутствия элементов в комплектации лота за исключением случаев, когда стоимость устранения таких недостатков превышает 10% </w:t>
      </w:r>
      <w:r w:rsidR="00117198" w:rsidRPr="00A2590D">
        <w:rPr>
          <w:rStyle w:val="a9"/>
          <w:rFonts w:ascii="Arial" w:hAnsi="Arial" w:cs="Arial"/>
          <w:sz w:val="20"/>
          <w:szCs w:val="20"/>
        </w:rPr>
        <w:t>от стоимости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лота. Расчет размера стоимости устранения недостатков производится Организатором исходя из средней стоимости работ, запчастей и материалов для региона регистрации лота (имущества). </w:t>
      </w:r>
    </w:p>
    <w:p w14:paraId="1FCF38B5" w14:textId="77777777" w:rsidR="008E0676" w:rsidRPr="00A2590D" w:rsidRDefault="008E0676" w:rsidP="008E0676">
      <w:pPr>
        <w:pStyle w:val="a7"/>
        <w:numPr>
          <w:ilvl w:val="1"/>
          <w:numId w:val="19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sz w:val="20"/>
          <w:szCs w:val="20"/>
        </w:rPr>
        <w:t xml:space="preserve">В случае обнаружения существенных недостатков, покупатель обязан, не позднее 24 часов с момента обнаружения, уведомить об этом продавца и организатора путем внесения соответствующей информации в карточку лота. </w:t>
      </w:r>
    </w:p>
    <w:p w14:paraId="6BBF4B99" w14:textId="3CCD5347" w:rsidR="008E0676" w:rsidRPr="00A2590D" w:rsidRDefault="008E0676" w:rsidP="008E0676">
      <w:pPr>
        <w:pStyle w:val="a7"/>
        <w:numPr>
          <w:ilvl w:val="1"/>
          <w:numId w:val="19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sz w:val="20"/>
          <w:szCs w:val="20"/>
        </w:rPr>
        <w:t>Покупателем имущества по выигранному лоту может быть только победитель аукциона</w:t>
      </w:r>
      <w:r w:rsidRPr="00A2590D">
        <w:rPr>
          <w:rFonts w:ascii="Arial" w:hAnsi="Arial" w:cs="Arial"/>
          <w:sz w:val="20"/>
          <w:szCs w:val="20"/>
        </w:rPr>
        <w:t>. Сделка купли-</w:t>
      </w:r>
      <w:r w:rsidRPr="00A2590D">
        <w:rPr>
          <w:rStyle w:val="a9"/>
          <w:rFonts w:ascii="Arial" w:hAnsi="Arial" w:cs="Arial"/>
          <w:sz w:val="20"/>
          <w:szCs w:val="20"/>
        </w:rPr>
        <w:t>продажи оформляется исключительно на имя п</w:t>
      </w:r>
      <w:r w:rsidRPr="00A2590D">
        <w:rPr>
          <w:rFonts w:ascii="Arial" w:hAnsi="Arial" w:cs="Arial"/>
          <w:sz w:val="20"/>
          <w:szCs w:val="20"/>
        </w:rPr>
        <w:t xml:space="preserve">обедителя аукциона. </w:t>
      </w:r>
      <w:r w:rsidRPr="00A2590D">
        <w:rPr>
          <w:rStyle w:val="a9"/>
          <w:rFonts w:ascii="Arial" w:hAnsi="Arial" w:cs="Arial"/>
          <w:sz w:val="20"/>
          <w:szCs w:val="20"/>
        </w:rPr>
        <w:t>Переход права собственности на имущество оформляется договором купли</w:t>
      </w:r>
      <w:r w:rsidRPr="00A2590D">
        <w:rPr>
          <w:rFonts w:ascii="Arial" w:hAnsi="Arial" w:cs="Arial"/>
          <w:sz w:val="20"/>
          <w:szCs w:val="20"/>
        </w:rPr>
        <w:t>-продажи.</w:t>
      </w:r>
    </w:p>
    <w:p w14:paraId="24C4103D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Если иное не установлено по соглашению между продавцом и покупателем, последний должен получить 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лот в том виде (комплектации), в каком он был представлен для публикации на ЭП, а именно, включая, но не ограничиваясь следующим оборудованием: любые механические и электронные </w:t>
      </w:r>
      <w:r w:rsidR="00117198" w:rsidRPr="00A2590D">
        <w:rPr>
          <w:rStyle w:val="a9"/>
          <w:rFonts w:ascii="Arial" w:hAnsi="Arial" w:cs="Arial"/>
          <w:sz w:val="20"/>
          <w:szCs w:val="20"/>
        </w:rPr>
        <w:t>противоугонные</w:t>
      </w:r>
      <w:r w:rsidRPr="00A2590D">
        <w:rPr>
          <w:rStyle w:val="a9"/>
          <w:rFonts w:ascii="Arial" w:hAnsi="Arial" w:cs="Arial"/>
          <w:sz w:val="20"/>
          <w:szCs w:val="20"/>
        </w:rPr>
        <w:t xml:space="preserve"> устройства, колесные диски и шины, дополнительные элементы экстерьера («обвес») и интерьера, тягово-сцепные устройства, электрооборудование, демонтаж которого требует инструментов или специальных устройств (предпусковые нагреватели, датчики парковки, камеры заднего вида, головные </w:t>
      </w:r>
      <w:r w:rsidRPr="00A2590D">
        <w:rPr>
          <w:rStyle w:val="a9"/>
          <w:rFonts w:ascii="Arial" w:hAnsi="Arial" w:cs="Arial"/>
          <w:sz w:val="20"/>
          <w:szCs w:val="20"/>
        </w:rPr>
        <w:lastRenderedPageBreak/>
        <w:t xml:space="preserve">мультимедиа устройства и тому подобное). 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>Исключение составляет оборудование, указанное, как не подлежащее передаче покупателю в графе «Примечание» в карточке лота.</w:t>
      </w:r>
    </w:p>
    <w:p w14:paraId="10AFBE1E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Предложения (ставки) Участника торгов могут использоваться для определения и подтверждения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ствительно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(рыночно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) стоимости Реализуемого имущества. Участник торгов по запросу Организатора или иным основаниям, предусмотренным действующим законодательством РФ, обязан подтвердить факт направления предложения о покупке конкретного лота, с указанием размера сделанной им ставки, и готовность приобрести лот в течение срока, указанного в карточке лота.</w:t>
      </w:r>
      <w:r w:rsidR="00AD1A1B" w:rsidRPr="00AD1A1B">
        <w:rPr>
          <w:rFonts w:ascii="Times New Roman" w:hAnsi="Times New Roman" w:cs="Times New Roman"/>
        </w:rPr>
        <w:t xml:space="preserve"> </w:t>
      </w:r>
    </w:p>
    <w:p w14:paraId="411D4317" w14:textId="77777777" w:rsidR="008E0676" w:rsidRPr="00A2590D" w:rsidRDefault="008E0676" w:rsidP="008E0676">
      <w:pPr>
        <w:pStyle w:val="a7"/>
        <w:numPr>
          <w:ilvl w:val="0"/>
          <w:numId w:val="18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Плата за пользование Аукционом.</w:t>
      </w:r>
    </w:p>
    <w:p w14:paraId="1AA39A0E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</w:t>
      </w:r>
      <w:r w:rsidR="00117198" w:rsidRPr="00A2590D">
        <w:rPr>
          <w:rFonts w:ascii="Arial" w:hAnsi="Arial" w:cs="Arial"/>
          <w:sz w:val="20"/>
          <w:szCs w:val="20"/>
        </w:rPr>
        <w:t xml:space="preserve">тоимость пользования аукционом </w:t>
      </w:r>
      <w:r w:rsidR="00865B8C" w:rsidRPr="00A2590D">
        <w:rPr>
          <w:rFonts w:ascii="Arial" w:hAnsi="Arial" w:cs="Arial"/>
          <w:sz w:val="20"/>
          <w:szCs w:val="20"/>
        </w:rPr>
        <w:t>«</w:t>
      </w:r>
      <w:r w:rsidR="00865B8C" w:rsidRPr="00A2590D">
        <w:rPr>
          <w:rFonts w:ascii="Arial" w:hAnsi="Arial" w:cs="Arial"/>
          <w:sz w:val="20"/>
          <w:szCs w:val="20"/>
          <w:lang w:val="fr-FR"/>
        </w:rPr>
        <w:t>SD-</w:t>
      </w:r>
      <w:r w:rsidRPr="00A2590D">
        <w:rPr>
          <w:rFonts w:ascii="Arial" w:hAnsi="Arial" w:cs="Arial"/>
          <w:sz w:val="20"/>
          <w:szCs w:val="20"/>
          <w:lang w:val="fr-FR"/>
        </w:rPr>
        <w:t>Assistance</w:t>
      </w:r>
      <w:r w:rsidR="00865B8C" w:rsidRPr="00A2590D">
        <w:rPr>
          <w:rFonts w:ascii="Arial" w:hAnsi="Arial" w:cs="Arial"/>
          <w:sz w:val="20"/>
          <w:szCs w:val="20"/>
        </w:rPr>
        <w:t>»</w:t>
      </w:r>
      <w:r w:rsidRPr="00A2590D">
        <w:rPr>
          <w:rFonts w:ascii="Arial" w:hAnsi="Arial" w:cs="Arial"/>
          <w:sz w:val="20"/>
          <w:szCs w:val="20"/>
        </w:rPr>
        <w:t xml:space="preserve"> определяется в Приложении №2 к Соглашению.</w:t>
      </w:r>
    </w:p>
    <w:p w14:paraId="1159D69E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Все платежи по настоящему Соглашению осуществляются Участником торгов в рублях РФ. </w:t>
      </w:r>
    </w:p>
    <w:p w14:paraId="3E8B2279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Организатор торгов вправе, не чаще одного раза в 3 месяца, изменять стоимость услуг, упомянутые в Соглашении, направив Участнику торгов письменное уведомление не позднее, чем за 10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до даты изменения.</w:t>
      </w:r>
    </w:p>
    <w:p w14:paraId="7AB642D6" w14:textId="755D123B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Оплата осуществляется </w:t>
      </w:r>
      <w:r w:rsidR="00AC5F7C" w:rsidRPr="00A2590D">
        <w:rPr>
          <w:rFonts w:ascii="Arial" w:hAnsi="Arial" w:cs="Arial"/>
          <w:sz w:val="20"/>
          <w:szCs w:val="20"/>
        </w:rPr>
        <w:t>путём</w:t>
      </w:r>
      <w:r w:rsidRPr="00A2590D">
        <w:rPr>
          <w:rFonts w:ascii="Arial" w:hAnsi="Arial" w:cs="Arial"/>
          <w:sz w:val="20"/>
          <w:szCs w:val="20"/>
        </w:rPr>
        <w:t xml:space="preserve"> перечисления денежных средств с </w:t>
      </w:r>
      <w:r w:rsidR="00AC5F7C" w:rsidRPr="00A2590D">
        <w:rPr>
          <w:rFonts w:ascii="Arial" w:hAnsi="Arial" w:cs="Arial"/>
          <w:sz w:val="20"/>
          <w:szCs w:val="20"/>
        </w:rPr>
        <w:t>расчётного</w:t>
      </w:r>
      <w:r w:rsidRPr="00A2590D">
        <w:rPr>
          <w:rFonts w:ascii="Arial" w:hAnsi="Arial" w:cs="Arial"/>
          <w:sz w:val="20"/>
          <w:szCs w:val="20"/>
        </w:rPr>
        <w:t xml:space="preserve"> </w:t>
      </w:r>
      <w:r w:rsidR="00AC5F7C" w:rsidRPr="00A2590D">
        <w:rPr>
          <w:rFonts w:ascii="Arial" w:hAnsi="Arial" w:cs="Arial"/>
          <w:sz w:val="20"/>
          <w:szCs w:val="20"/>
        </w:rPr>
        <w:t>счета</w:t>
      </w:r>
      <w:r w:rsidRPr="00A2590D">
        <w:rPr>
          <w:rFonts w:ascii="Arial" w:hAnsi="Arial" w:cs="Arial"/>
          <w:sz w:val="20"/>
          <w:szCs w:val="20"/>
        </w:rPr>
        <w:t xml:space="preserve"> Участника на </w:t>
      </w:r>
      <w:r w:rsidR="00AC5F7C" w:rsidRPr="00A2590D">
        <w:rPr>
          <w:rFonts w:ascii="Arial" w:hAnsi="Arial" w:cs="Arial"/>
          <w:sz w:val="20"/>
          <w:szCs w:val="20"/>
        </w:rPr>
        <w:t>расчётный</w:t>
      </w:r>
      <w:r w:rsidRPr="00A2590D">
        <w:rPr>
          <w:rFonts w:ascii="Arial" w:hAnsi="Arial" w:cs="Arial"/>
          <w:sz w:val="20"/>
          <w:szCs w:val="20"/>
        </w:rPr>
        <w:t xml:space="preserve"> </w:t>
      </w:r>
      <w:r w:rsidR="00AC5F7C" w:rsidRPr="00A2590D">
        <w:rPr>
          <w:rFonts w:ascii="Arial" w:hAnsi="Arial" w:cs="Arial"/>
          <w:sz w:val="20"/>
          <w:szCs w:val="20"/>
        </w:rPr>
        <w:t>счёт</w:t>
      </w:r>
      <w:r w:rsidRPr="00A2590D">
        <w:rPr>
          <w:rFonts w:ascii="Arial" w:hAnsi="Arial" w:cs="Arial"/>
          <w:sz w:val="20"/>
          <w:szCs w:val="20"/>
        </w:rPr>
        <w:t xml:space="preserve"> Организатора. Обязательство по оплате считается исполненным с даты зачисления денежных средств на </w:t>
      </w:r>
      <w:r w:rsidR="00AC5F7C" w:rsidRPr="00A2590D">
        <w:rPr>
          <w:rFonts w:ascii="Arial" w:hAnsi="Arial" w:cs="Arial"/>
          <w:sz w:val="20"/>
          <w:szCs w:val="20"/>
        </w:rPr>
        <w:t>счёт</w:t>
      </w:r>
      <w:r w:rsidRPr="00A2590D">
        <w:rPr>
          <w:rFonts w:ascii="Arial" w:hAnsi="Arial" w:cs="Arial"/>
          <w:sz w:val="20"/>
          <w:szCs w:val="20"/>
        </w:rPr>
        <w:t xml:space="preserve"> Организатора.</w:t>
      </w:r>
    </w:p>
    <w:p w14:paraId="3D2F0580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Оплата Участником торгов стоимости услуг по настоящему Соглашению осуществляется не позднее 3 (трех) банковских дней с даты выставления счета.</w:t>
      </w:r>
    </w:p>
    <w:p w14:paraId="4FF2DFC8" w14:textId="77777777" w:rsidR="008E0676" w:rsidRPr="00A2590D" w:rsidRDefault="008E0676" w:rsidP="008E0676">
      <w:pPr>
        <w:pStyle w:val="a7"/>
        <w:numPr>
          <w:ilvl w:val="0"/>
          <w:numId w:val="18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14:paraId="337FE528" w14:textId="4AAB0FB6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В случае нарушения настоящего Соглашения Участник </w:t>
      </w:r>
      <w:r w:rsidR="00AC5F7C" w:rsidRPr="00A2590D">
        <w:rPr>
          <w:rFonts w:ascii="Arial" w:hAnsi="Arial" w:cs="Arial"/>
          <w:sz w:val="20"/>
          <w:szCs w:val="20"/>
        </w:rPr>
        <w:t>несёт</w:t>
      </w:r>
      <w:r w:rsidRPr="00A2590D">
        <w:rPr>
          <w:rFonts w:ascii="Arial" w:hAnsi="Arial" w:cs="Arial"/>
          <w:sz w:val="20"/>
          <w:szCs w:val="20"/>
        </w:rPr>
        <w:t xml:space="preserve"> ответственность согласно положениям Соглашения, Правил и </w:t>
      </w:r>
      <w:r w:rsidR="00865B8C" w:rsidRPr="00A2590D">
        <w:rPr>
          <w:rFonts w:ascii="Arial" w:hAnsi="Arial" w:cs="Arial"/>
          <w:sz w:val="20"/>
          <w:szCs w:val="20"/>
        </w:rPr>
        <w:t>действующего</w:t>
      </w:r>
      <w:r w:rsidRPr="00A2590D">
        <w:rPr>
          <w:rFonts w:ascii="Arial" w:hAnsi="Arial" w:cs="Arial"/>
          <w:sz w:val="20"/>
          <w:szCs w:val="20"/>
        </w:rPr>
        <w:t xml:space="preserve"> законодательства РФ.</w:t>
      </w:r>
    </w:p>
    <w:p w14:paraId="4C86FFC7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Организатор не несет ответственность за предоставленные Участником:</w:t>
      </w:r>
    </w:p>
    <w:p w14:paraId="720F63BC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правильность, полноту и достоверность данных;</w:t>
      </w:r>
    </w:p>
    <w:p w14:paraId="53721975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качество фото- и видеоматериалов, размещенных Участниками на ЭП;</w:t>
      </w:r>
    </w:p>
    <w:p w14:paraId="5B478893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за </w:t>
      </w:r>
      <w:r w:rsidR="00865B8C" w:rsidRPr="00A2590D">
        <w:rPr>
          <w:rFonts w:ascii="Arial" w:hAnsi="Arial" w:cs="Arial"/>
          <w:sz w:val="20"/>
          <w:szCs w:val="20"/>
        </w:rPr>
        <w:t>приобретённое</w:t>
      </w:r>
      <w:r w:rsidRPr="00A2590D">
        <w:rPr>
          <w:rFonts w:ascii="Arial" w:hAnsi="Arial" w:cs="Arial"/>
          <w:sz w:val="20"/>
          <w:szCs w:val="20"/>
        </w:rPr>
        <w:t xml:space="preserve"> Участником Реализуемое имущество, связанные с ним комплектующие, устройства, документы и прочее. </w:t>
      </w:r>
    </w:p>
    <w:p w14:paraId="624F5EE5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Участник несет </w:t>
      </w:r>
      <w:r w:rsidR="00865B8C" w:rsidRPr="00A2590D">
        <w:rPr>
          <w:rFonts w:ascii="Arial" w:hAnsi="Arial" w:cs="Arial"/>
          <w:sz w:val="20"/>
          <w:szCs w:val="20"/>
        </w:rPr>
        <w:t>ответственность</w:t>
      </w:r>
      <w:r w:rsidRPr="00A2590D">
        <w:rPr>
          <w:rFonts w:ascii="Arial" w:hAnsi="Arial" w:cs="Arial"/>
          <w:sz w:val="20"/>
          <w:szCs w:val="20"/>
        </w:rPr>
        <w:t xml:space="preserve"> в случаях:</w:t>
      </w:r>
    </w:p>
    <w:p w14:paraId="19F85BD3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нарушения услови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Соглашения и/или Правил;</w:t>
      </w:r>
    </w:p>
    <w:p w14:paraId="67E75EF4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использования ЭП не в соответствии с ее назначением;</w:t>
      </w:r>
    </w:p>
    <w:p w14:paraId="3232A469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предоставления заведомо ложных сведени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, как умышленно, так и совершенное по неосторожности;</w:t>
      </w:r>
    </w:p>
    <w:p w14:paraId="5BDA2DF4" w14:textId="77777777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неоплаты (полностью или частично) платеже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по настоящему Соглашению в течение 30 (тридцати) и более календарных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 даты выставления счета;</w:t>
      </w:r>
    </w:p>
    <w:p w14:paraId="5C21D35D" w14:textId="196E700D" w:rsidR="008E0676" w:rsidRPr="00A2590D" w:rsidRDefault="008E0676" w:rsidP="008E0676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просрочки оплаты на срок 60 (шестьдесят) и более календарных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 даты выставления первого неоплаченного счета;</w:t>
      </w:r>
    </w:p>
    <w:p w14:paraId="18B67BF1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возбуждения производства по делу о банкротстве, начала процедуры ликвидации или реорганизации в отношении Участника;</w:t>
      </w:r>
    </w:p>
    <w:p w14:paraId="2BBD8845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несоответствия критериям участия, изложенным в п. 2.1. настоящего Соглашения;</w:t>
      </w:r>
    </w:p>
    <w:p w14:paraId="21218FFE" w14:textId="2F901784" w:rsidR="008E0676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подозрения участника торгов в неуплате налогов и нарушения ФЗ №115 РФ.</w:t>
      </w:r>
    </w:p>
    <w:p w14:paraId="2E5F5C8F" w14:textId="77777777" w:rsidR="007C0785" w:rsidRDefault="007C0785" w:rsidP="007C0785">
      <w:pPr>
        <w:pStyle w:val="aa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r w:rsidRPr="00D62A92">
        <w:rPr>
          <w:rFonts w:ascii="Arial" w:hAnsi="Arial" w:cs="Arial"/>
          <w:sz w:val="20"/>
          <w:szCs w:val="20"/>
        </w:rPr>
        <w:t xml:space="preserve">Участник торгов не вправе передавать данные своей учетной запись (логин/пароль) </w:t>
      </w:r>
      <w:r w:rsidRPr="00D62A92">
        <w:rPr>
          <w:rFonts w:ascii="Arial" w:hAnsi="Arial" w:cs="Arial"/>
          <w:sz w:val="20"/>
          <w:szCs w:val="20"/>
        </w:rPr>
        <w:lastRenderedPageBreak/>
        <w:t>третьим лицам.</w:t>
      </w:r>
      <w:r>
        <w:rPr>
          <w:rFonts w:ascii="Arial" w:hAnsi="Arial" w:cs="Arial"/>
          <w:sz w:val="20"/>
          <w:szCs w:val="20"/>
        </w:rPr>
        <w:t xml:space="preserve"> </w:t>
      </w:r>
      <w:r w:rsidRPr="005E55A8"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sz w:val="20"/>
          <w:szCs w:val="20"/>
        </w:rPr>
        <w:t>установления</w:t>
      </w:r>
      <w:r w:rsidRPr="005E55A8">
        <w:rPr>
          <w:rFonts w:ascii="Arial" w:hAnsi="Arial" w:cs="Arial"/>
          <w:sz w:val="20"/>
          <w:szCs w:val="20"/>
        </w:rPr>
        <w:t xml:space="preserve"> факта передачи Участником торгов данных своей учетной записи третьим лицам</w:t>
      </w:r>
      <w:r>
        <w:rPr>
          <w:rFonts w:ascii="Arial" w:hAnsi="Arial" w:cs="Arial"/>
          <w:sz w:val="20"/>
          <w:szCs w:val="20"/>
        </w:rPr>
        <w:t>:</w:t>
      </w:r>
    </w:p>
    <w:p w14:paraId="1B6EAF72" w14:textId="77777777" w:rsidR="007C0785" w:rsidRPr="005E55A8" w:rsidRDefault="007C0785" w:rsidP="007C0785">
      <w:pPr>
        <w:pStyle w:val="aa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 w:rsidRPr="005E55A8">
        <w:rPr>
          <w:rFonts w:ascii="Arial" w:hAnsi="Arial" w:cs="Arial"/>
          <w:sz w:val="20"/>
          <w:szCs w:val="20"/>
        </w:rPr>
        <w:t>Организатор торгов праве:</w:t>
      </w:r>
    </w:p>
    <w:p w14:paraId="004D658F" w14:textId="77777777" w:rsidR="007C0785" w:rsidRDefault="007C0785" w:rsidP="007C0785">
      <w:pPr>
        <w:pStyle w:val="aa"/>
        <w:numPr>
          <w:ilvl w:val="3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заблокировать учетную запись Участника торгов;</w:t>
      </w:r>
    </w:p>
    <w:p w14:paraId="343DDAD1" w14:textId="77777777" w:rsidR="007C0785" w:rsidRDefault="007C0785" w:rsidP="007C0785">
      <w:pPr>
        <w:pStyle w:val="aa"/>
        <w:numPr>
          <w:ilvl w:val="3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удержать с участника торгов обеспечительный платеж в полном объеме;</w:t>
      </w:r>
    </w:p>
    <w:p w14:paraId="440062C9" w14:textId="77777777" w:rsidR="007C0785" w:rsidRDefault="007C0785" w:rsidP="007C0785">
      <w:pPr>
        <w:pStyle w:val="aa"/>
        <w:numPr>
          <w:ilvl w:val="2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торгов обязан:</w:t>
      </w:r>
    </w:p>
    <w:p w14:paraId="5DDA9F98" w14:textId="77777777" w:rsidR="007C0785" w:rsidRDefault="007C0785" w:rsidP="007C0785">
      <w:pPr>
        <w:pStyle w:val="aa"/>
        <w:numPr>
          <w:ilvl w:val="3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произвести выплату в размере 1 000 000 (один миллион) рублей на расчетный счет Организатора торгов в качестве компенсации.</w:t>
      </w:r>
    </w:p>
    <w:p w14:paraId="45E2F1B4" w14:textId="77777777" w:rsidR="007C0785" w:rsidRPr="00A2590D" w:rsidRDefault="007C0785" w:rsidP="007C0785">
      <w:pPr>
        <w:pStyle w:val="a7"/>
        <w:spacing w:before="0" w:after="24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p w14:paraId="1F9DBD58" w14:textId="77777777" w:rsidR="008E0676" w:rsidRPr="00A2590D" w:rsidRDefault="008E0676" w:rsidP="008E0676">
      <w:pPr>
        <w:pStyle w:val="a7"/>
        <w:numPr>
          <w:ilvl w:val="0"/>
          <w:numId w:val="18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Ограничения при использовании информации</w:t>
      </w:r>
    </w:p>
    <w:p w14:paraId="0175AA0C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Организатор торгов вправе использовать и раскрывать третьим лицам информацию, полученную от Участника торгов в рамках исполнения Соглашения, включая содержащиеся в предложениях о приобретении Реализуемого имущества сведения, согласно нижеследующему:</w:t>
      </w:r>
      <w:r w:rsidR="00AD1A1B" w:rsidRPr="00AD1A1B">
        <w:rPr>
          <w:rFonts w:ascii="Times New Roman" w:hAnsi="Times New Roman" w:cs="Times New Roman"/>
        </w:rPr>
        <w:t xml:space="preserve"> </w:t>
      </w:r>
    </w:p>
    <w:p w14:paraId="1A093001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передавать указанную информацию автопроизводителям и/или аффилированным с ними лицам, другим пользователям Аукциона, а также третьим лицам в рамках рекламных акци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и усили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по продвижению на рынок программных продуктов «</w:t>
      </w:r>
      <w:r w:rsidRPr="00A2590D">
        <w:rPr>
          <w:rFonts w:ascii="Arial" w:hAnsi="Arial" w:cs="Arial"/>
          <w:sz w:val="20"/>
          <w:szCs w:val="20"/>
          <w:lang w:val="fr-FR"/>
        </w:rPr>
        <w:t>SD- Assistance</w:t>
      </w:r>
      <w:r w:rsidRPr="00A2590D">
        <w:rPr>
          <w:rFonts w:ascii="Arial" w:hAnsi="Arial" w:cs="Arial"/>
          <w:sz w:val="20"/>
          <w:szCs w:val="20"/>
        </w:rPr>
        <w:t>» или аффилированных с ним лиц, а также передавать указанную информацию заинтересованным лицам в рамках оказания Организатору торгов таким лицам соответствующих услуг;</w:t>
      </w:r>
    </w:p>
    <w:p w14:paraId="6D835F31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раскрывать указанную информацию в отдельных случаях по обоснованному запросу другого пользователя Аукциона, обоснованному запросу третьего лица, а также по запросам государственного или муниципального органа, или суда;</w:t>
      </w:r>
      <w:r w:rsidRPr="00A2590D">
        <w:rPr>
          <w:rFonts w:ascii="Arial" w:eastAsia="Times New Roman" w:hAnsi="Arial" w:cs="Arial"/>
          <w:sz w:val="20"/>
          <w:szCs w:val="20"/>
        </w:rPr>
        <w:br/>
      </w:r>
      <w:r w:rsidRPr="00A2590D">
        <w:rPr>
          <w:rFonts w:ascii="Arial" w:hAnsi="Arial" w:cs="Arial"/>
          <w:sz w:val="20"/>
          <w:szCs w:val="20"/>
        </w:rPr>
        <w:t>3) использовать указанную информацию для аналитических и статистических целе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, а равно для цели улучшения платформы «</w:t>
      </w:r>
      <w:r w:rsidRPr="00A2590D">
        <w:rPr>
          <w:rFonts w:ascii="Arial" w:hAnsi="Arial" w:cs="Arial"/>
          <w:sz w:val="20"/>
          <w:szCs w:val="20"/>
          <w:lang w:val="fr-FR"/>
        </w:rPr>
        <w:t>SD-Assistance</w:t>
      </w:r>
      <w:r w:rsidRPr="00A2590D">
        <w:rPr>
          <w:rFonts w:ascii="Arial" w:hAnsi="Arial" w:cs="Arial"/>
          <w:sz w:val="20"/>
          <w:szCs w:val="20"/>
          <w:lang w:val="it-IT"/>
        </w:rPr>
        <w:t>»</w:t>
      </w:r>
      <w:r w:rsidRPr="00A2590D">
        <w:rPr>
          <w:rFonts w:ascii="Arial" w:hAnsi="Arial" w:cs="Arial"/>
          <w:sz w:val="20"/>
          <w:szCs w:val="20"/>
        </w:rPr>
        <w:t>;</w:t>
      </w:r>
    </w:p>
    <w:p w14:paraId="63E7D56B" w14:textId="77777777" w:rsidR="008E0676" w:rsidRPr="00A2590D" w:rsidRDefault="008E0676" w:rsidP="008E0676">
      <w:pPr>
        <w:pStyle w:val="a7"/>
        <w:numPr>
          <w:ilvl w:val="2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использовать предложения Участников торгов для определения и подтверждения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ствительно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(рыночно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) стоимости Реализуемого имущества.</w:t>
      </w:r>
      <w:r w:rsidRPr="00A2590D">
        <w:rPr>
          <w:rFonts w:ascii="Arial" w:eastAsia="Times New Roman" w:hAnsi="Arial" w:cs="Arial"/>
          <w:sz w:val="20"/>
          <w:szCs w:val="20"/>
        </w:rPr>
        <w:br/>
        <w:t>При раскрытии указанно</w:t>
      </w:r>
      <w:r w:rsidR="00164902">
        <w:rPr>
          <w:rFonts w:ascii="Arial" w:eastAsia="Times New Roman" w:hAnsi="Arial" w:cs="Arial"/>
          <w:sz w:val="20"/>
          <w:szCs w:val="20"/>
        </w:rPr>
        <w:t>й</w:t>
      </w:r>
      <w:r w:rsidRPr="00A2590D">
        <w:rPr>
          <w:rFonts w:ascii="Arial" w:eastAsia="Times New Roman" w:hAnsi="Arial" w:cs="Arial"/>
          <w:sz w:val="20"/>
          <w:szCs w:val="20"/>
        </w:rPr>
        <w:t xml:space="preserve"> информации третьим лицам применяются следующие ограничения</w:t>
      </w:r>
      <w:r w:rsidRPr="00A2590D">
        <w:rPr>
          <w:rFonts w:ascii="Arial" w:hAnsi="Arial" w:cs="Arial"/>
          <w:sz w:val="20"/>
          <w:szCs w:val="20"/>
        </w:rPr>
        <w:t>:</w:t>
      </w:r>
    </w:p>
    <w:p w14:paraId="4FF360C8" w14:textId="77777777" w:rsidR="008E0676" w:rsidRPr="00A2590D" w:rsidRDefault="008E0676" w:rsidP="008E0676">
      <w:pPr>
        <w:pStyle w:val="a7"/>
        <w:numPr>
          <w:ilvl w:val="3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сведения об Участнике торгов, помимо информации, указанно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в п. 7.2. настоящего Соглашения, не должны раскрываться третьим лицам без предварительного согласия Участника торгов, если иное не установлено законодательством; </w:t>
      </w:r>
    </w:p>
    <w:p w14:paraId="46D4BC9C" w14:textId="77777777" w:rsidR="008E0676" w:rsidRPr="00A2590D" w:rsidRDefault="008E0676" w:rsidP="008E0676">
      <w:pPr>
        <w:pStyle w:val="a7"/>
        <w:numPr>
          <w:ilvl w:val="3"/>
          <w:numId w:val="20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персональные данные о физических лицах в составе указанно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информации (если имеются) могут раскрываться только при соблюдении применимого законодательства о персональных данных.</w:t>
      </w:r>
      <w:r w:rsidRPr="00A2590D">
        <w:rPr>
          <w:rFonts w:ascii="Arial" w:eastAsia="Times New Roman" w:hAnsi="Arial" w:cs="Arial"/>
          <w:sz w:val="20"/>
          <w:szCs w:val="20"/>
        </w:rPr>
        <w:br/>
        <w:t>Ограничение согласно подпункту а</w:t>
      </w:r>
      <w:r w:rsidRPr="00A2590D">
        <w:rPr>
          <w:rFonts w:ascii="Arial" w:hAnsi="Arial" w:cs="Arial"/>
          <w:sz w:val="20"/>
          <w:szCs w:val="20"/>
        </w:rPr>
        <w:t>) выше не применяется, если использование, раскрытие и передача третьим лицам указанно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информации осуществляется Организатором торгов для цели осуществления и защиты прав по настоящему Соглашению или для цели защиты исключительных прав на базы данных, принадлежащих аффилированному лицу Организатора торгов. </w:t>
      </w:r>
    </w:p>
    <w:p w14:paraId="6A549259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Информация о наименовании Участника торгов, ИНН и ОГРН Участника торгов может передаваться Организатором торгов третьим лицам, в том числе размещаться на са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те «</w:t>
      </w:r>
      <w:r w:rsidRPr="00A2590D">
        <w:rPr>
          <w:rFonts w:ascii="Arial" w:hAnsi="Arial" w:cs="Arial"/>
          <w:sz w:val="20"/>
          <w:szCs w:val="20"/>
          <w:lang w:val="fr-FR"/>
        </w:rPr>
        <w:t>SD- Assistance</w:t>
      </w:r>
      <w:r w:rsidRPr="00A2590D">
        <w:rPr>
          <w:rFonts w:ascii="Arial" w:hAnsi="Arial" w:cs="Arial"/>
          <w:sz w:val="20"/>
          <w:szCs w:val="20"/>
          <w:lang w:val="it-IT"/>
        </w:rPr>
        <w:t>»</w:t>
      </w:r>
      <w:r w:rsidRPr="00A2590D">
        <w:rPr>
          <w:rFonts w:ascii="Arial" w:hAnsi="Arial" w:cs="Arial"/>
          <w:sz w:val="20"/>
          <w:szCs w:val="20"/>
        </w:rPr>
        <w:t>.</w:t>
      </w:r>
    </w:p>
    <w:p w14:paraId="497F4CD4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Участник торгов не вправе раскрывать третьим лицам никакую информацию, полученную от Организатора торгов в рамках исполнения настоящего Соглашения, без предварительного согласия Организатора торгов, если иное не установлено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ствующим законодательством. </w:t>
      </w:r>
    </w:p>
    <w:p w14:paraId="6299C0F2" w14:textId="1A672D78" w:rsidR="008E0676" w:rsidRPr="00025CA7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Информация о факте существования настоящего Соглашения может раскрываться любо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Стороно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третьим лицам, в том числе размещаться на са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те «</w:t>
      </w:r>
      <w:r w:rsidRPr="00A2590D">
        <w:rPr>
          <w:rFonts w:ascii="Arial" w:hAnsi="Arial" w:cs="Arial"/>
          <w:sz w:val="20"/>
          <w:szCs w:val="20"/>
          <w:lang w:val="fr-FR"/>
        </w:rPr>
        <w:t>SD-Assistance</w:t>
      </w:r>
      <w:r w:rsidRPr="00A2590D">
        <w:rPr>
          <w:rFonts w:ascii="Arial" w:hAnsi="Arial" w:cs="Arial"/>
          <w:sz w:val="20"/>
          <w:szCs w:val="20"/>
        </w:rPr>
        <w:t>» и/или са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те Участника торгов. Однако условия настоящего Соглашения, включая финансовые условия, не должны сообщаться третьим лицам без предварительного согласия друго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Стороны, если иное не установлено законодательством.</w:t>
      </w:r>
    </w:p>
    <w:p w14:paraId="3F8BFB93" w14:textId="77777777" w:rsidR="008E0676" w:rsidRPr="00A2590D" w:rsidRDefault="008E0676" w:rsidP="008E0676">
      <w:pPr>
        <w:pStyle w:val="a7"/>
        <w:numPr>
          <w:ilvl w:val="0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Порядок приостановления или прекращения (расторжения) Соглашения</w:t>
      </w:r>
    </w:p>
    <w:p w14:paraId="783F134F" w14:textId="77777777" w:rsidR="008E0676" w:rsidRPr="00A2590D" w:rsidRDefault="008E0676" w:rsidP="008E0676">
      <w:pPr>
        <w:pStyle w:val="a7"/>
        <w:numPr>
          <w:ilvl w:val="1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lastRenderedPageBreak/>
        <w:t>Ограничение функционала или блокировка учетной записи Участника может производиться Организатором без расторжения настоящего Соглашения до момента устранения Участником торгов нарушени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и/или последстви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нарушений Правил, а также возмещения связанных с этим нарушением расходов Организатора. </w:t>
      </w:r>
    </w:p>
    <w:p w14:paraId="26D4C6E5" w14:textId="77777777" w:rsidR="008E0676" w:rsidRPr="00A2590D" w:rsidRDefault="008E0676" w:rsidP="008E0676">
      <w:pPr>
        <w:pStyle w:val="a7"/>
        <w:numPr>
          <w:ilvl w:val="1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Ограничение функционала или блокировка не влияет на обязанность Участника по надлежаще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оплате услуг по настоящему Соглашению, в течение периода приостановления использования Аукциона все причитающиеся платежи продолжают начисляться. </w:t>
      </w:r>
    </w:p>
    <w:p w14:paraId="4BDF0925" w14:textId="77777777" w:rsidR="008E0676" w:rsidRPr="00A2590D" w:rsidRDefault="008E0676" w:rsidP="008E0676">
      <w:pPr>
        <w:pStyle w:val="a7"/>
        <w:numPr>
          <w:ilvl w:val="1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В случае расторжения Соглашения по основаниям, указанным в п. 6.3. Соглашения, внесенная сумма залогового депозита Участнику не возмещается. Убытки, причиненные Организатору, подлежат возмещению Участником в полном объеме сверх размера обеспечительного платежа.</w:t>
      </w:r>
    </w:p>
    <w:p w14:paraId="466EB4FF" w14:textId="77777777" w:rsidR="008E0676" w:rsidRPr="00A2590D" w:rsidRDefault="008E0676" w:rsidP="008E0676">
      <w:pPr>
        <w:pStyle w:val="a7"/>
        <w:numPr>
          <w:ilvl w:val="1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В случае расторжения Соглашения по обоюдному согласию сторон (п. 9.1. Соглашения), обеспечительный платеж возвращается Участнику по истечении 30 (тридцать) календарных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, либо при отсутствии со стороны Участника:</w:t>
      </w:r>
    </w:p>
    <w:p w14:paraId="20226B56" w14:textId="77777777" w:rsidR="008E0676" w:rsidRPr="00A2590D" w:rsidRDefault="008E0676" w:rsidP="008E0676">
      <w:pPr>
        <w:pStyle w:val="a7"/>
        <w:numPr>
          <w:ilvl w:val="2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ставок по незавершенным на момент расторжения торгам;</w:t>
      </w:r>
    </w:p>
    <w:p w14:paraId="637C8DC5" w14:textId="77777777" w:rsidR="008E0676" w:rsidRPr="00A2590D" w:rsidRDefault="008E0676" w:rsidP="008E0676">
      <w:pPr>
        <w:pStyle w:val="a7"/>
        <w:numPr>
          <w:ilvl w:val="2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обязательств по лотам, по которым участником была сделана победившая ставка; </w:t>
      </w:r>
    </w:p>
    <w:p w14:paraId="3C579C01" w14:textId="77777777" w:rsidR="008E0676" w:rsidRPr="00A2590D" w:rsidRDefault="008E0676" w:rsidP="008E0676">
      <w:pPr>
        <w:pStyle w:val="a7"/>
        <w:numPr>
          <w:ilvl w:val="2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обязательств, связанных с куплей-продажей и приемкой лота;</w:t>
      </w:r>
    </w:p>
    <w:p w14:paraId="08089940" w14:textId="77777777" w:rsidR="008E0676" w:rsidRPr="00A2590D" w:rsidRDefault="008E0676" w:rsidP="008E0676">
      <w:pPr>
        <w:pStyle w:val="a7"/>
        <w:numPr>
          <w:ilvl w:val="2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задолженностей по предоставлению иных документов по сделкам, заключенным по результатам торгов.</w:t>
      </w:r>
    </w:p>
    <w:p w14:paraId="4CEBD948" w14:textId="77777777" w:rsidR="008E0676" w:rsidRPr="00A2590D" w:rsidRDefault="008E0676" w:rsidP="008E0676">
      <w:pPr>
        <w:pStyle w:val="a7"/>
        <w:numPr>
          <w:ilvl w:val="1"/>
          <w:numId w:val="21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Порядок оплаты, неусто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ка за просрочку оплаты и порядок предоставления бухгалтерско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документации регулируются Приложением №2 к настоящему Соглашению.</w:t>
      </w:r>
    </w:p>
    <w:p w14:paraId="0EFB7F5E" w14:textId="77777777" w:rsidR="008E0676" w:rsidRPr="00A2590D" w:rsidRDefault="008E0676" w:rsidP="008E0676">
      <w:pPr>
        <w:pStyle w:val="a7"/>
        <w:numPr>
          <w:ilvl w:val="0"/>
          <w:numId w:val="18"/>
        </w:numPr>
        <w:spacing w:before="0"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14:paraId="7256F6F6" w14:textId="709A8F80" w:rsidR="00025CA7" w:rsidRPr="00025CA7" w:rsidRDefault="00025CA7" w:rsidP="00025CA7">
      <w:pPr>
        <w:pStyle w:val="a7"/>
        <w:numPr>
          <w:ilvl w:val="1"/>
          <w:numId w:val="18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025CA7">
        <w:rPr>
          <w:rFonts w:ascii="Arial" w:eastAsia="Times New Roman" w:hAnsi="Arial" w:cs="Arial"/>
          <w:sz w:val="20"/>
          <w:szCs w:val="20"/>
        </w:rPr>
        <w:t>Согласие на обработку персональных данных</w:t>
      </w:r>
    </w:p>
    <w:p w14:paraId="096C1260" w14:textId="6116DA9D" w:rsidR="00025CA7" w:rsidRPr="00025CA7" w:rsidRDefault="00025CA7" w:rsidP="00025CA7">
      <w:pPr>
        <w:pStyle w:val="a7"/>
        <w:numPr>
          <w:ilvl w:val="2"/>
          <w:numId w:val="18"/>
        </w:numPr>
        <w:spacing w:after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025CA7">
        <w:rPr>
          <w:rFonts w:ascii="Arial" w:eastAsia="Times New Roman" w:hAnsi="Arial" w:cs="Arial"/>
          <w:sz w:val="20"/>
          <w:szCs w:val="20"/>
        </w:rPr>
        <w:t xml:space="preserve">Подписывая настоящее Соглашение, </w:t>
      </w:r>
      <w:r>
        <w:rPr>
          <w:rFonts w:ascii="Arial" w:eastAsia="Times New Roman" w:hAnsi="Arial" w:cs="Arial"/>
          <w:sz w:val="20"/>
          <w:szCs w:val="20"/>
        </w:rPr>
        <w:t>Участник</w:t>
      </w:r>
      <w:r w:rsidRPr="00025CA7">
        <w:rPr>
          <w:rFonts w:ascii="Arial" w:eastAsia="Times New Roman" w:hAnsi="Arial" w:cs="Arial"/>
          <w:sz w:val="20"/>
          <w:szCs w:val="20"/>
        </w:rPr>
        <w:t xml:space="preserve"> подтверждает свое согласие на обработку </w:t>
      </w:r>
      <w:r>
        <w:rPr>
          <w:rFonts w:ascii="Arial" w:eastAsia="Times New Roman" w:hAnsi="Arial" w:cs="Arial"/>
          <w:sz w:val="20"/>
          <w:szCs w:val="20"/>
        </w:rPr>
        <w:t>Организатором</w:t>
      </w:r>
      <w:r w:rsidRPr="00025CA7">
        <w:rPr>
          <w:rFonts w:ascii="Arial" w:eastAsia="Times New Roman" w:hAnsi="Arial" w:cs="Arial"/>
          <w:sz w:val="20"/>
          <w:szCs w:val="20"/>
        </w:rPr>
        <w:t xml:space="preserve"> его персональных данных, а именно: фамилия, имя, отчество, адрес (в том числе, почтовый), номер телефона/факса, адрес электронной почты, банковские реквизиты, ИНН, паспортные данные, фото Заказчика, а также иных персональных данных, предоставленных в указанных ниже целях,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целей заключения и исполнения </w:t>
      </w:r>
      <w:r>
        <w:rPr>
          <w:rFonts w:ascii="Arial" w:eastAsia="Times New Roman" w:hAnsi="Arial" w:cs="Arial"/>
          <w:sz w:val="20"/>
          <w:szCs w:val="20"/>
        </w:rPr>
        <w:t>Соглашения</w:t>
      </w:r>
      <w:r w:rsidRPr="00025CA7">
        <w:rPr>
          <w:rFonts w:ascii="Arial" w:eastAsia="Times New Roman" w:hAnsi="Arial" w:cs="Arial"/>
          <w:sz w:val="20"/>
          <w:szCs w:val="20"/>
        </w:rPr>
        <w:t xml:space="preserve">, а также для обеспечения соблюдения законов и иных нормативно-правовых актов. Передача персональных данных партнерам </w:t>
      </w:r>
      <w:r>
        <w:rPr>
          <w:rFonts w:ascii="Arial" w:eastAsia="Times New Roman" w:hAnsi="Arial" w:cs="Arial"/>
          <w:sz w:val="20"/>
          <w:szCs w:val="20"/>
        </w:rPr>
        <w:t xml:space="preserve">Организатора </w:t>
      </w:r>
      <w:r w:rsidRPr="00025CA7">
        <w:rPr>
          <w:rFonts w:ascii="Arial" w:eastAsia="Times New Roman" w:hAnsi="Arial" w:cs="Arial"/>
          <w:sz w:val="20"/>
          <w:szCs w:val="20"/>
        </w:rPr>
        <w:t xml:space="preserve">необходима для осуществления платежей за услуги </w:t>
      </w:r>
      <w:r>
        <w:rPr>
          <w:rFonts w:ascii="Arial" w:eastAsia="Times New Roman" w:hAnsi="Arial" w:cs="Arial"/>
          <w:sz w:val="20"/>
          <w:szCs w:val="20"/>
        </w:rPr>
        <w:t>Организатора</w:t>
      </w:r>
      <w:r w:rsidRPr="00025CA7">
        <w:rPr>
          <w:rFonts w:ascii="Arial" w:eastAsia="Times New Roman" w:hAnsi="Arial" w:cs="Arial"/>
          <w:sz w:val="20"/>
          <w:szCs w:val="20"/>
        </w:rPr>
        <w:t xml:space="preserve">, СМС и e-mail информирования </w:t>
      </w:r>
      <w:r>
        <w:rPr>
          <w:rFonts w:ascii="Arial" w:eastAsia="Times New Roman" w:hAnsi="Arial" w:cs="Arial"/>
          <w:sz w:val="20"/>
          <w:szCs w:val="20"/>
        </w:rPr>
        <w:t>Участника</w:t>
      </w:r>
      <w:r w:rsidRPr="00025CA7">
        <w:rPr>
          <w:rFonts w:ascii="Arial" w:eastAsia="Times New Roman" w:hAnsi="Arial" w:cs="Arial"/>
          <w:sz w:val="20"/>
          <w:szCs w:val="20"/>
        </w:rPr>
        <w:t xml:space="preserve">.  Обработка персональных данных осуществляется как с использованием средств автоматизации, так и без использования таких средств. 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</w:t>
      </w:r>
      <w:r>
        <w:rPr>
          <w:rFonts w:ascii="Arial" w:eastAsia="Times New Roman" w:hAnsi="Arial" w:cs="Arial"/>
          <w:sz w:val="20"/>
          <w:szCs w:val="20"/>
        </w:rPr>
        <w:t>Организатора</w:t>
      </w:r>
      <w:r w:rsidRPr="00025CA7">
        <w:rPr>
          <w:rFonts w:ascii="Arial" w:eastAsia="Times New Roman" w:hAnsi="Arial" w:cs="Arial"/>
          <w:sz w:val="20"/>
          <w:szCs w:val="20"/>
        </w:rPr>
        <w:t>.</w:t>
      </w:r>
    </w:p>
    <w:p w14:paraId="66C407CC" w14:textId="2DEFF5E5" w:rsidR="00025CA7" w:rsidRPr="00025CA7" w:rsidRDefault="00025CA7" w:rsidP="00025CA7">
      <w:pPr>
        <w:pStyle w:val="a7"/>
        <w:numPr>
          <w:ilvl w:val="2"/>
          <w:numId w:val="18"/>
        </w:numPr>
        <w:spacing w:before="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Участник </w:t>
      </w:r>
      <w:r w:rsidRPr="00025CA7">
        <w:rPr>
          <w:rFonts w:ascii="Arial" w:eastAsia="Times New Roman" w:hAnsi="Arial" w:cs="Arial"/>
          <w:sz w:val="20"/>
          <w:szCs w:val="20"/>
        </w:rPr>
        <w:t xml:space="preserve">подтверждает свое согласие на получение от </w:t>
      </w:r>
      <w:r>
        <w:rPr>
          <w:rFonts w:ascii="Arial" w:eastAsia="Times New Roman" w:hAnsi="Arial" w:cs="Arial"/>
          <w:sz w:val="20"/>
          <w:szCs w:val="20"/>
        </w:rPr>
        <w:t>Организатора</w:t>
      </w:r>
      <w:r w:rsidRPr="00025CA7">
        <w:rPr>
          <w:rFonts w:ascii="Arial" w:eastAsia="Times New Roman" w:hAnsi="Arial" w:cs="Arial"/>
          <w:sz w:val="20"/>
          <w:szCs w:val="20"/>
        </w:rPr>
        <w:t xml:space="preserve"> рекламных материалов об услугах и акциях </w:t>
      </w:r>
      <w:r>
        <w:rPr>
          <w:rFonts w:ascii="Arial" w:eastAsia="Times New Roman" w:hAnsi="Arial" w:cs="Arial"/>
          <w:sz w:val="20"/>
          <w:szCs w:val="20"/>
        </w:rPr>
        <w:t>Организатора</w:t>
      </w:r>
      <w:r w:rsidRPr="00025CA7">
        <w:rPr>
          <w:rFonts w:ascii="Arial" w:eastAsia="Times New Roman" w:hAnsi="Arial" w:cs="Arial"/>
          <w:sz w:val="20"/>
          <w:szCs w:val="20"/>
        </w:rPr>
        <w:t xml:space="preserve"> и его партнеров, а также системных, информационных и новостных сообщений о порядке, сроках, стоимости, состоянии и т.д. предоставляемых услуг.</w:t>
      </w:r>
    </w:p>
    <w:p w14:paraId="6151F550" w14:textId="2B2287E4" w:rsidR="008E0676" w:rsidRPr="00A2590D" w:rsidRDefault="008E0676" w:rsidP="008E0676">
      <w:pPr>
        <w:pStyle w:val="a7"/>
        <w:numPr>
          <w:ilvl w:val="1"/>
          <w:numId w:val="22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Соглашение заключается сроком на 1 (один) год и вступает в силу с даты его подписания. Соглашение автоматически продлевается на следующий год, если ни одна из Сторон не заявит о своём намерении о его расторжении не позднее, чем за месяц до истечения срока действия Соглашения.</w:t>
      </w:r>
    </w:p>
    <w:p w14:paraId="203CF8CC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lastRenderedPageBreak/>
        <w:t xml:space="preserve">Любые споры, вытекающие из настоящего Соглашения, должны разрешаться Сторонами путем переговоров, а при отсутствии такой возможности разрешаться судом по месту нахождения Организатора торгов в соответствии с действующим законодательством РФ.  </w:t>
      </w:r>
    </w:p>
    <w:p w14:paraId="5E2171D0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Настоящее Соглашение может быть изменено или дополнено по письменному соглашению Сторон.</w:t>
      </w:r>
    </w:p>
    <w:p w14:paraId="4418323F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Настоящее Соглашение не должно толковаться как договор в пользу третьего лица. Только Сторона Соглашения может требовать от друго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Стороны исполнения каких-либо обязательств, вытекающих из Соглашения, друго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Стороны.</w:t>
      </w:r>
    </w:p>
    <w:p w14:paraId="6F4C7420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Определения прав и обязанностей Продавца включены в настоящее Соглашение только для информационных целе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.</w:t>
      </w:r>
    </w:p>
    <w:p w14:paraId="630FD646" w14:textId="77777777" w:rsidR="008E0676" w:rsidRPr="00A2590D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Организатор торгов не несет ответственности за неисполнение или ненадлежащие исполнение Продавцом его обязанносте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.</w:t>
      </w:r>
    </w:p>
    <w:p w14:paraId="145B9639" w14:textId="4D472976" w:rsidR="00025CA7" w:rsidRDefault="008E0676" w:rsidP="008E0676">
      <w:pPr>
        <w:pStyle w:val="a7"/>
        <w:numPr>
          <w:ilvl w:val="1"/>
          <w:numId w:val="18"/>
        </w:numPr>
        <w:spacing w:before="0" w:after="240" w:line="240" w:lineRule="auto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Настоящее Соглашение составлено в двух экземплярах, по одному для каждо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из Сторон и вступает в силу в дату подписания. </w:t>
      </w:r>
    </w:p>
    <w:p w14:paraId="3E0E8336" w14:textId="77777777" w:rsidR="00025CA7" w:rsidRPr="00277306" w:rsidRDefault="00025CA7" w:rsidP="00025CA7">
      <w:pPr>
        <w:pStyle w:val="a7"/>
        <w:spacing w:before="0" w:after="24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4C7C8987" w14:textId="24BD0960" w:rsidR="008E0676" w:rsidRPr="00A2590D" w:rsidRDefault="008E0676" w:rsidP="00AC5F7C">
      <w:pPr>
        <w:pStyle w:val="a7"/>
        <w:spacing w:before="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Style w:val="a9"/>
          <w:rFonts w:ascii="Arial" w:hAnsi="Arial" w:cs="Arial"/>
          <w:b/>
          <w:bCs/>
          <w:sz w:val="20"/>
          <w:szCs w:val="20"/>
        </w:rPr>
        <w:t>Приложения:</w:t>
      </w:r>
      <w:r w:rsidRPr="00A2590D">
        <w:rPr>
          <w:rFonts w:ascii="Arial" w:eastAsia="Times New Roman" w:hAnsi="Arial" w:cs="Arial"/>
          <w:sz w:val="20"/>
          <w:szCs w:val="20"/>
        </w:rPr>
        <w:br/>
        <w:t xml:space="preserve">Приложение </w:t>
      </w:r>
      <w:r w:rsidRPr="00A2590D">
        <w:rPr>
          <w:rFonts w:ascii="Arial" w:hAnsi="Arial" w:cs="Arial"/>
          <w:sz w:val="20"/>
          <w:szCs w:val="20"/>
        </w:rPr>
        <w:t>1: Данные Участника торгов.</w:t>
      </w:r>
      <w:r w:rsidRPr="00A2590D">
        <w:rPr>
          <w:rFonts w:ascii="Arial" w:eastAsia="Times New Roman" w:hAnsi="Arial" w:cs="Arial"/>
          <w:sz w:val="20"/>
          <w:szCs w:val="20"/>
        </w:rPr>
        <w:br/>
        <w:t xml:space="preserve">Приложение </w:t>
      </w:r>
      <w:r w:rsidRPr="00A2590D">
        <w:rPr>
          <w:rFonts w:ascii="Arial" w:hAnsi="Arial" w:cs="Arial"/>
          <w:sz w:val="20"/>
          <w:szCs w:val="20"/>
        </w:rPr>
        <w:t>2: Стоимость и порядок оплаты услуг по предоставлению доступа к Аукциону.</w:t>
      </w:r>
    </w:p>
    <w:p w14:paraId="60B4E618" w14:textId="101B973F" w:rsidR="008E0676" w:rsidRDefault="008E0676" w:rsidP="00AC5F7C">
      <w:pPr>
        <w:pStyle w:val="a7"/>
        <w:spacing w:before="0" w:line="240" w:lineRule="auto"/>
        <w:rPr>
          <w:rFonts w:ascii="Times New Roman" w:hAnsi="Times New Roman" w:cs="Times New Roman"/>
        </w:rPr>
      </w:pPr>
      <w:r w:rsidRPr="00A2590D">
        <w:rPr>
          <w:rFonts w:ascii="Arial" w:hAnsi="Arial" w:cs="Arial"/>
          <w:sz w:val="20"/>
          <w:szCs w:val="20"/>
        </w:rPr>
        <w:t>Приложение 3: Акт об отказе.</w:t>
      </w:r>
      <w:r w:rsidR="00AD1A1B" w:rsidRPr="00AD1A1B">
        <w:rPr>
          <w:rFonts w:ascii="Times New Roman" w:hAnsi="Times New Roman" w:cs="Times New Roman"/>
        </w:rPr>
        <w:t xml:space="preserve"> </w:t>
      </w:r>
    </w:p>
    <w:p w14:paraId="743E87A5" w14:textId="0B0ADD78" w:rsidR="00AC5F7C" w:rsidRDefault="00AC5F7C" w:rsidP="00AC5F7C">
      <w:pPr>
        <w:pStyle w:val="a7"/>
        <w:spacing w:before="0" w:line="240" w:lineRule="auto"/>
        <w:rPr>
          <w:rFonts w:ascii="Times New Roman" w:hAnsi="Times New Roman" w:cs="Times New Roman"/>
        </w:rPr>
      </w:pPr>
      <w:r w:rsidRPr="00A2590D">
        <w:rPr>
          <w:rFonts w:ascii="Arial" w:hAnsi="Arial" w:cs="Arial"/>
          <w:sz w:val="20"/>
          <w:szCs w:val="20"/>
        </w:rPr>
        <w:t xml:space="preserve">Приложение 3: </w:t>
      </w:r>
      <w:r>
        <w:rPr>
          <w:rFonts w:ascii="Arial" w:hAnsi="Arial" w:cs="Arial"/>
          <w:sz w:val="20"/>
          <w:szCs w:val="20"/>
        </w:rPr>
        <w:t>Дополнительное соглашение №1</w:t>
      </w:r>
      <w:r w:rsidRPr="00A2590D">
        <w:rPr>
          <w:rFonts w:ascii="Arial" w:hAnsi="Arial" w:cs="Arial"/>
          <w:sz w:val="20"/>
          <w:szCs w:val="20"/>
        </w:rPr>
        <w:t>.</w:t>
      </w:r>
      <w:r w:rsidRPr="00AD1A1B">
        <w:rPr>
          <w:rFonts w:ascii="Times New Roman" w:hAnsi="Times New Roman" w:cs="Times New Roman"/>
        </w:rPr>
        <w:t xml:space="preserve"> </w:t>
      </w:r>
    </w:p>
    <w:p w14:paraId="007359BA" w14:textId="7D19EFD4" w:rsidR="008E0676" w:rsidRPr="00A2590D" w:rsidRDefault="008E0676" w:rsidP="00025CA7">
      <w:pPr>
        <w:widowControl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8E0676" w:rsidRPr="00A2590D" w14:paraId="6D4D3F6D" w14:textId="77777777" w:rsidTr="000E0E8A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E57E" w14:textId="77777777" w:rsidR="008E0676" w:rsidRPr="00A2590D" w:rsidRDefault="008E0676" w:rsidP="000E0E8A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Организатор торгов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1E11" w14:textId="77777777" w:rsidR="008E0676" w:rsidRPr="00A2590D" w:rsidRDefault="008E0676" w:rsidP="000E0E8A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Участник торгов </w:t>
            </w:r>
          </w:p>
        </w:tc>
      </w:tr>
      <w:tr w:rsidR="008E0676" w:rsidRPr="00A2590D" w14:paraId="203FB078" w14:textId="77777777" w:rsidTr="00025CA7">
        <w:trPr>
          <w:trHeight w:val="3777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1CDA" w14:textId="77777777" w:rsidR="008E0676" w:rsidRPr="00A2590D" w:rsidRDefault="008E0676" w:rsidP="000E0E8A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ООО «Морган Бразерс Ассист»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Адрес: 127247, Москва Дмитровское шоссе, д.100 стр.2, пом. 2124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ИНН 7721537813 КПП 771301001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ОГРН 1057748100222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Банковские реквизиты: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Р/с 40702810700000121699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в АО "РА</w:t>
            </w:r>
            <w:r w:rsidR="00164902">
              <w:rPr>
                <w:rFonts w:ascii="Arial" w:hAnsi="Arial" w:cs="Arial"/>
                <w:sz w:val="20"/>
                <w:szCs w:val="20"/>
              </w:rPr>
              <w:t>Й</w:t>
            </w:r>
            <w:r w:rsidRPr="00A2590D">
              <w:rPr>
                <w:rFonts w:ascii="Arial" w:hAnsi="Arial" w:cs="Arial"/>
                <w:sz w:val="20"/>
                <w:szCs w:val="20"/>
              </w:rPr>
              <w:t>ФФА</w:t>
            </w:r>
            <w:r w:rsidR="00164902">
              <w:rPr>
                <w:rFonts w:ascii="Arial" w:hAnsi="Arial" w:cs="Arial"/>
                <w:sz w:val="20"/>
                <w:szCs w:val="20"/>
              </w:rPr>
              <w:t>Й</w:t>
            </w:r>
            <w:r w:rsidRPr="00A2590D">
              <w:rPr>
                <w:rFonts w:ascii="Arial" w:hAnsi="Arial" w:cs="Arial"/>
                <w:sz w:val="20"/>
                <w:szCs w:val="20"/>
              </w:rPr>
              <w:t>ЗЕНБАНК" г. Москва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К/с 30101810200000000700</w:t>
            </w:r>
          </w:p>
          <w:p w14:paraId="256AB289" w14:textId="77777777" w:rsidR="008E0676" w:rsidRPr="00A2590D" w:rsidRDefault="008E0676" w:rsidP="000E0E8A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БИК 044525700</w:t>
            </w:r>
          </w:p>
          <w:p w14:paraId="094FF55C" w14:textId="77777777" w:rsidR="008E0676" w:rsidRPr="00A2590D" w:rsidRDefault="008E0676" w:rsidP="000E0E8A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За</w:t>
            </w:r>
            <w:r w:rsidR="00164902">
              <w:rPr>
                <w:rFonts w:ascii="Arial" w:hAnsi="Arial" w:cs="Arial"/>
                <w:sz w:val="20"/>
                <w:szCs w:val="20"/>
              </w:rPr>
              <w:t>й</w:t>
            </w:r>
            <w:r w:rsidRPr="00A2590D">
              <w:rPr>
                <w:rFonts w:ascii="Arial" w:hAnsi="Arial" w:cs="Arial"/>
                <w:sz w:val="20"/>
                <w:szCs w:val="20"/>
              </w:rPr>
              <w:t>цев А.А.</w:t>
            </w:r>
          </w:p>
          <w:p w14:paraId="5B8477C1" w14:textId="77777777" w:rsidR="008E0676" w:rsidRPr="00A2590D" w:rsidRDefault="008E0676" w:rsidP="000E0E8A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FCD6" w14:textId="77777777" w:rsidR="00A27112" w:rsidRPr="00A2590D" w:rsidRDefault="00A27112" w:rsidP="00A27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A496E" w14:textId="77777777" w:rsidR="008E0676" w:rsidRPr="00A2590D" w:rsidRDefault="008E0676" w:rsidP="00E51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1A537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br w:type="page"/>
      </w:r>
    </w:p>
    <w:p w14:paraId="2B0BFC9C" w14:textId="5BE96B0F" w:rsidR="008E0676" w:rsidRPr="00824BFA" w:rsidRDefault="008E0676" w:rsidP="00824BFA">
      <w:pPr>
        <w:pStyle w:val="a7"/>
        <w:spacing w:before="0" w:after="24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lastRenderedPageBreak/>
        <w:t>Приложение №1</w:t>
      </w:r>
    </w:p>
    <w:p w14:paraId="05E6A70B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CA31793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Данные Участника торгов</w:t>
      </w:r>
    </w:p>
    <w:tbl>
      <w:tblPr>
        <w:tblStyle w:val="TableNormal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685"/>
        <w:gridCol w:w="2268"/>
        <w:gridCol w:w="3260"/>
      </w:tblGrid>
      <w:tr w:rsidR="007C0785" w:rsidRPr="00A2590D" w14:paraId="1FC4442C" w14:textId="77777777" w:rsidTr="0043536F">
        <w:trPr>
          <w:trHeight w:val="52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B3C9" w14:textId="77777777" w:rsidR="007C0785" w:rsidRPr="00A2590D" w:rsidRDefault="007C0785" w:rsidP="0043536F">
            <w:pPr>
              <w:pStyle w:val="21"/>
              <w:jc w:val="center"/>
              <w:rPr>
                <w:rFonts w:ascii="Arial" w:hAnsi="Arial" w:cs="Arial"/>
              </w:rPr>
            </w:pPr>
            <w:r w:rsidRPr="00A2590D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F18D" w14:textId="77777777" w:rsidR="007C0785" w:rsidRPr="00A2590D" w:rsidRDefault="007C0785" w:rsidP="0043536F">
            <w:pPr>
              <w:pStyle w:val="21"/>
              <w:jc w:val="center"/>
              <w:rPr>
                <w:rFonts w:ascii="Arial" w:hAnsi="Arial" w:cs="Arial"/>
              </w:rPr>
            </w:pPr>
            <w:r w:rsidRPr="00A2590D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654C" w14:textId="77777777" w:rsidR="007C0785" w:rsidRPr="00A2590D" w:rsidRDefault="007C0785" w:rsidP="0043536F">
            <w:pPr>
              <w:pStyle w:val="21"/>
              <w:jc w:val="center"/>
              <w:rPr>
                <w:rFonts w:ascii="Arial" w:hAnsi="Arial" w:cs="Arial"/>
              </w:rPr>
            </w:pPr>
            <w:r w:rsidRPr="00A2590D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DB7E" w14:textId="77777777" w:rsidR="007C0785" w:rsidRPr="00A2590D" w:rsidRDefault="007C0785" w:rsidP="0043536F">
            <w:pPr>
              <w:pStyle w:val="21"/>
              <w:jc w:val="center"/>
              <w:rPr>
                <w:rFonts w:ascii="Arial" w:hAnsi="Arial" w:cs="Arial"/>
              </w:rPr>
            </w:pPr>
            <w:r w:rsidRPr="00A2590D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7C0785" w:rsidRPr="00A2590D" w14:paraId="2E3BDA66" w14:textId="77777777" w:rsidTr="0043536F">
        <w:trPr>
          <w:trHeight w:val="29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05D4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788B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673B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0A24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85" w:rsidRPr="00A2590D" w14:paraId="13F105B5" w14:textId="77777777" w:rsidTr="0043536F">
        <w:trPr>
          <w:trHeight w:val="29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544B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A7E6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F68D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4A73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85" w:rsidRPr="00A2590D" w14:paraId="5FC65CB0" w14:textId="77777777" w:rsidTr="0043536F">
        <w:trPr>
          <w:trHeight w:val="29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A1C2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6160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67CE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3210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85" w:rsidRPr="00A2590D" w14:paraId="070931CD" w14:textId="77777777" w:rsidTr="0043536F">
        <w:trPr>
          <w:trHeight w:val="295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B3B6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3CEA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90C8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13633" w14:textId="77777777" w:rsidR="007C0785" w:rsidRPr="00A2590D" w:rsidRDefault="007C0785" w:rsidP="00435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8875A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E6D442A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E0676" w:rsidRPr="00A2590D" w14:paraId="3580A5B3" w14:textId="77777777" w:rsidTr="000E0E8A">
        <w:trPr>
          <w:trHeight w:val="481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C924" w14:textId="77777777" w:rsidR="008E0676" w:rsidRPr="00A2590D" w:rsidRDefault="008E0676" w:rsidP="000E0E8A">
            <w:pPr>
              <w:pStyle w:val="21"/>
              <w:rPr>
                <w:rFonts w:ascii="Arial" w:hAnsi="Arial" w:cs="Arial"/>
              </w:rPr>
            </w:pPr>
            <w:r w:rsidRPr="00A2590D">
              <w:rPr>
                <w:rFonts w:ascii="Arial" w:eastAsia="Arial Unicode MS" w:hAnsi="Arial" w:cs="Arial"/>
              </w:rPr>
              <w:t>Зайцев А.А.</w:t>
            </w:r>
          </w:p>
          <w:p w14:paraId="311D214D" w14:textId="77777777" w:rsidR="008E0676" w:rsidRPr="00A2590D" w:rsidRDefault="008E0676" w:rsidP="000E0E8A">
            <w:pPr>
              <w:pStyle w:val="21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5BCB" w14:textId="77777777" w:rsidR="008E0676" w:rsidRPr="00A2590D" w:rsidRDefault="008E0676" w:rsidP="000E0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5167" w14:textId="77777777" w:rsidR="008E0676" w:rsidRPr="00A2590D" w:rsidRDefault="008E0676" w:rsidP="000E0E8A">
            <w:pPr>
              <w:pStyle w:val="21"/>
              <w:rPr>
                <w:rFonts w:ascii="Arial" w:hAnsi="Arial" w:cs="Arial"/>
              </w:rPr>
            </w:pPr>
            <w:r w:rsidRPr="00A2590D">
              <w:rPr>
                <w:rFonts w:ascii="Arial" w:eastAsia="Arial Unicode MS" w:hAnsi="Arial" w:cs="Arial"/>
              </w:rPr>
              <w:t>Участник</w:t>
            </w:r>
          </w:p>
        </w:tc>
      </w:tr>
    </w:tbl>
    <w:p w14:paraId="2361903B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br w:type="page"/>
      </w:r>
    </w:p>
    <w:p w14:paraId="70E6F6DB" w14:textId="10E27D31" w:rsidR="008E0676" w:rsidRPr="00A2590D" w:rsidRDefault="008E0676" w:rsidP="00824BFA">
      <w:pPr>
        <w:pStyle w:val="a7"/>
        <w:spacing w:before="0" w:after="24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lastRenderedPageBreak/>
        <w:t>Приложение №2</w:t>
      </w:r>
    </w:p>
    <w:p w14:paraId="67991E13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Style w:val="a9"/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 xml:space="preserve">Стоимость и порядок оплаты услуг по предоставлению доступа к Аукциону </w:t>
      </w:r>
    </w:p>
    <w:p w14:paraId="7823BC1B" w14:textId="77777777" w:rsidR="008E0676" w:rsidRDefault="008E0676" w:rsidP="008E0676">
      <w:pPr>
        <w:pStyle w:val="a7"/>
        <w:numPr>
          <w:ilvl w:val="0"/>
          <w:numId w:val="23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Стоимость пользования Аукционом состоит из:</w:t>
      </w:r>
    </w:p>
    <w:p w14:paraId="6D867D82" w14:textId="1BA788A3" w:rsidR="00B664DF" w:rsidRPr="00A2590D" w:rsidRDefault="00E00F82" w:rsidP="00B664DF">
      <w:pPr>
        <w:pStyle w:val="a7"/>
        <w:numPr>
          <w:ilvl w:val="1"/>
          <w:numId w:val="23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E00F82">
        <w:rPr>
          <w:rFonts w:ascii="Arial" w:hAnsi="Arial" w:cs="Arial"/>
          <w:sz w:val="20"/>
          <w:szCs w:val="20"/>
        </w:rPr>
        <w:t xml:space="preserve">Стоимости подключения к Аукциону (активация </w:t>
      </w:r>
      <w:r w:rsidRPr="00E00F82">
        <w:rPr>
          <w:rFonts w:ascii="Arial" w:hAnsi="Arial" w:cs="Arial"/>
          <w:sz w:val="20"/>
          <w:szCs w:val="20"/>
        </w:rPr>
        <w:t>Учётной</w:t>
      </w:r>
      <w:r w:rsidRPr="00E00F82">
        <w:rPr>
          <w:rFonts w:ascii="Arial" w:hAnsi="Arial" w:cs="Arial"/>
          <w:sz w:val="20"/>
          <w:szCs w:val="20"/>
        </w:rPr>
        <w:t xml:space="preserve">̆ записи) Участника торгов составляет </w:t>
      </w:r>
      <w:r w:rsidRPr="00E00F8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00F82">
        <w:rPr>
          <w:rFonts w:ascii="Arial" w:hAnsi="Arial" w:cs="Arial"/>
          <w:b/>
          <w:bCs/>
          <w:sz w:val="20"/>
          <w:szCs w:val="20"/>
        </w:rPr>
        <w:t xml:space="preserve"> 000 (Двадцать тысяч) </w:t>
      </w:r>
      <w:proofErr w:type="spellStart"/>
      <w:r w:rsidRPr="00E00F82">
        <w:rPr>
          <w:rFonts w:ascii="Arial" w:hAnsi="Arial" w:cs="Arial"/>
          <w:b/>
          <w:bCs/>
          <w:sz w:val="20"/>
          <w:szCs w:val="20"/>
        </w:rPr>
        <w:t>рублеи</w:t>
      </w:r>
      <w:proofErr w:type="spellEnd"/>
      <w:r w:rsidRPr="00E00F82">
        <w:rPr>
          <w:rFonts w:ascii="Arial" w:hAnsi="Arial" w:cs="Arial"/>
          <w:b/>
          <w:bCs/>
          <w:sz w:val="20"/>
          <w:szCs w:val="20"/>
        </w:rPr>
        <w:t>̆</w:t>
      </w:r>
      <w:r w:rsidRPr="00E00F82">
        <w:rPr>
          <w:rFonts w:ascii="Arial" w:hAnsi="Arial" w:cs="Arial"/>
          <w:sz w:val="20"/>
          <w:szCs w:val="20"/>
        </w:rPr>
        <w:t>;</w:t>
      </w:r>
    </w:p>
    <w:p w14:paraId="0DF445A8" w14:textId="7B3D1A42" w:rsidR="008E0676" w:rsidRPr="00A2590D" w:rsidRDefault="008E0676" w:rsidP="008E0676">
      <w:pPr>
        <w:pStyle w:val="a7"/>
        <w:numPr>
          <w:ilvl w:val="1"/>
          <w:numId w:val="23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Стоимость залогового депозита составляет </w:t>
      </w:r>
      <w:r w:rsidR="00E00F82">
        <w:rPr>
          <w:rStyle w:val="a9"/>
          <w:rFonts w:ascii="Arial" w:hAnsi="Arial" w:cs="Arial"/>
          <w:b/>
          <w:bCs/>
          <w:sz w:val="20"/>
          <w:szCs w:val="20"/>
        </w:rPr>
        <w:t>3</w:t>
      </w:r>
      <w:r w:rsidR="008D1336">
        <w:rPr>
          <w:rStyle w:val="a9"/>
          <w:rFonts w:ascii="Arial" w:hAnsi="Arial" w:cs="Arial"/>
          <w:b/>
          <w:bCs/>
          <w:sz w:val="20"/>
          <w:szCs w:val="20"/>
        </w:rPr>
        <w:t>0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 000 (</w:t>
      </w:r>
      <w:r w:rsidR="00E00F82">
        <w:rPr>
          <w:rStyle w:val="a9"/>
          <w:rFonts w:ascii="Arial" w:hAnsi="Arial" w:cs="Arial"/>
          <w:b/>
          <w:bCs/>
          <w:sz w:val="20"/>
          <w:szCs w:val="20"/>
        </w:rPr>
        <w:t>Тридцать</w:t>
      </w:r>
      <w:r w:rsidR="008D1336">
        <w:rPr>
          <w:rStyle w:val="a9"/>
          <w:rFonts w:ascii="Arial" w:hAnsi="Arial" w:cs="Arial"/>
          <w:b/>
          <w:bCs/>
          <w:sz w:val="20"/>
          <w:szCs w:val="20"/>
        </w:rPr>
        <w:t xml:space="preserve"> 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тысяч) </w:t>
      </w:r>
      <w:r w:rsidRPr="00A2590D">
        <w:rPr>
          <w:rFonts w:ascii="Arial" w:hAnsi="Arial" w:cs="Arial"/>
          <w:sz w:val="20"/>
          <w:szCs w:val="20"/>
        </w:rPr>
        <w:t>рубле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, взимается для покрытия будущих возможных убытков Организатора торгов.</w:t>
      </w:r>
    </w:p>
    <w:p w14:paraId="6F20FC98" w14:textId="77777777" w:rsidR="008E0676" w:rsidRPr="00A2590D" w:rsidRDefault="008E0676" w:rsidP="008E0676">
      <w:pPr>
        <w:pStyle w:val="a7"/>
        <w:numPr>
          <w:ilvl w:val="1"/>
          <w:numId w:val="23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Стоимости услуг Организатора торгов за каждое выкупленное по объявлению на «</w:t>
      </w:r>
      <w:r w:rsidRPr="00A2590D">
        <w:rPr>
          <w:rFonts w:ascii="Arial" w:hAnsi="Arial" w:cs="Arial"/>
          <w:sz w:val="20"/>
          <w:szCs w:val="20"/>
          <w:lang w:val="fr-FR"/>
        </w:rPr>
        <w:t>SD-Assistance</w:t>
      </w:r>
      <w:r w:rsidRPr="00A2590D">
        <w:rPr>
          <w:rFonts w:ascii="Arial" w:hAnsi="Arial" w:cs="Arial"/>
          <w:sz w:val="20"/>
          <w:szCs w:val="20"/>
        </w:rPr>
        <w:t xml:space="preserve">» имущество в сумме 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 xml:space="preserve">5000,00 (Пять тысяч) </w:t>
      </w:r>
      <w:r w:rsidRPr="00A2590D">
        <w:rPr>
          <w:rFonts w:ascii="Arial" w:hAnsi="Arial" w:cs="Arial"/>
          <w:sz w:val="20"/>
          <w:szCs w:val="20"/>
        </w:rPr>
        <w:t>рубле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, если иное не указано в описании к лоту.</w:t>
      </w:r>
    </w:p>
    <w:p w14:paraId="5F8746C2" w14:textId="77777777" w:rsidR="008E0676" w:rsidRPr="00A2590D" w:rsidRDefault="008E0676" w:rsidP="008E0676">
      <w:pPr>
        <w:pStyle w:val="a7"/>
        <w:numPr>
          <w:ilvl w:val="0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Оплата услуг осуществляется Участником торгов на основании счета Организатора торгов в течение 5 (пяти) рабочих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со дня выставления счета. В случае просрочки оплаты Участник торгов уплачивает, по требованию Организатора торгов, неусто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ку в размере 0,1% от просроченно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суммы за кажды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день просрочки, но не более 10% от суммы просроченно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задолженности. Уплата неусто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ки не освобождает от исполнения обязательства и возмещения убытков.</w:t>
      </w:r>
    </w:p>
    <w:p w14:paraId="63B25DE9" w14:textId="77777777" w:rsidR="008E0676" w:rsidRPr="00A2590D" w:rsidRDefault="008E0676" w:rsidP="008E0676">
      <w:pPr>
        <w:pStyle w:val="a7"/>
        <w:numPr>
          <w:ilvl w:val="0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Акты об оказании услуг оформляются и подписываются сторонами в соответствии с требованиями де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ствующего законодательства. При отказе Участником торгов от подписания актов, а равно при неполучении Организатором торгов от Участника торгов подписанного акта или мотивированного отказа от подписания акта в течение более 30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 даты направления Организатором торгов Участнику торгов акта для подписания, в акте делается отметка об этом. В этом случае акт, подписанны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Организатором торгов в одностороннем порядке, является надлежащим подтверждением выполнения Соглашения.</w:t>
      </w:r>
    </w:p>
    <w:p w14:paraId="4CC9A0E4" w14:textId="77777777" w:rsidR="008E0676" w:rsidRPr="00A2590D" w:rsidRDefault="008E0676" w:rsidP="008E0676">
      <w:pPr>
        <w:pStyle w:val="a7"/>
        <w:numPr>
          <w:ilvl w:val="0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Участник торгов извещает Организатора торгов об актуальных контактных данных и реквизитах Участника торгов (ФИО, e-mail контактного лица Участника торгов, e-mail и почтовы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адрес для доставки документов, регистрационные и банковские реквизиты Участника торгов, ФИО руководителя Участника торгов), а в случае изменения контактных данных и реквизитов – своевременно уведомляет Организатора торгов о новых контактных данных и реквизитах. В случае отсутствия у Организатора торгов сведени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об актуальных контактных данных и реквизитах Участника торгов ответственность за недоставку бухгалтерско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документации (счетов, актов) и иных документов по Соглашению возлагается на Участника торгов. Организатор торгов также не несет ответственность за задержку доставки документации, допущенную организацие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связи.</w:t>
      </w:r>
    </w:p>
    <w:p w14:paraId="6E2E1E39" w14:textId="77777777" w:rsidR="008E0676" w:rsidRPr="00A2590D" w:rsidRDefault="008E0676" w:rsidP="008E0676">
      <w:pPr>
        <w:pStyle w:val="a7"/>
        <w:numPr>
          <w:ilvl w:val="0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Бухгалтерская документация (счета, акты), которая подлежит передаче от Организатора торгов Участнику торгов в рамках исполнения Соглашения, доставляется в соответствии со следующими правилами:</w:t>
      </w:r>
    </w:p>
    <w:p w14:paraId="7A4A50E9" w14:textId="77777777" w:rsidR="008E0676" w:rsidRPr="00A2590D" w:rsidRDefault="008E0676" w:rsidP="008E0676">
      <w:pPr>
        <w:pStyle w:val="a7"/>
        <w:numPr>
          <w:ilvl w:val="1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Документы направляются не позднее 5-го рабочего дня месяца, следующего за отчетным, по электронно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почте; электронное сообщение должно содержать отсканированные версии оригинальных документов с печатями и подписями;</w:t>
      </w:r>
    </w:p>
    <w:p w14:paraId="100F038B" w14:textId="77777777" w:rsidR="008E0676" w:rsidRPr="00A2590D" w:rsidRDefault="008E0676" w:rsidP="008E0676">
      <w:pPr>
        <w:pStyle w:val="a7"/>
        <w:numPr>
          <w:ilvl w:val="1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Почтовая рассылка оригиналов документов осуществляется поквартально, пакет документов включает документы за три месяца. Доставка производится экспресс-почто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(курьерско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службо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) по выбору Организатора торгов, при этом стоимость доставки возмещается Покупателем на основании счета Организатора торгов </w:t>
      </w:r>
    </w:p>
    <w:p w14:paraId="2B079994" w14:textId="77777777" w:rsidR="008E0676" w:rsidRPr="00A2590D" w:rsidRDefault="008E0676" w:rsidP="008E0676">
      <w:pPr>
        <w:pStyle w:val="a7"/>
        <w:numPr>
          <w:ilvl w:val="1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Ежемесячная доставка оригиналов документов может осуществляться по письменному запросу Участника торгов, за счет Участника торгов.</w:t>
      </w:r>
    </w:p>
    <w:p w14:paraId="5D9B9170" w14:textId="77777777" w:rsidR="008E0676" w:rsidRPr="00A2590D" w:rsidRDefault="008E0676" w:rsidP="008E0676">
      <w:pPr>
        <w:pStyle w:val="a7"/>
        <w:numPr>
          <w:ilvl w:val="0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В случае наличия возражени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относительно суммы счета, такие возражения должны быть доставлены в письменном виде (допускается использование электронно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почты) в течение 10 (десяти) рабочих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 даты выставления счета.</w:t>
      </w:r>
    </w:p>
    <w:p w14:paraId="34276B40" w14:textId="3366FC1C" w:rsidR="008E0676" w:rsidRPr="00032FFA" w:rsidRDefault="008E0676" w:rsidP="008E0676">
      <w:pPr>
        <w:pStyle w:val="a7"/>
        <w:numPr>
          <w:ilvl w:val="0"/>
          <w:numId w:val="24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Счета, оспоренные Участником торгов, а равно счета, выставленные взамен оспоренных счетов, подлежат оплате в течение 5 (пяти) рабочих дне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 даты разрешения спора или с даты выставления нового (исправленного) счета соответственно. </w:t>
      </w:r>
    </w:p>
    <w:p w14:paraId="674A4FDD" w14:textId="77777777" w:rsidR="00824BFA" w:rsidRDefault="00824BFA">
      <w:pPr>
        <w:widowControl/>
        <w:rPr>
          <w:rFonts w:ascii="Arial" w:eastAsia="Helvetica Neue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 w:type="page"/>
      </w:r>
    </w:p>
    <w:p w14:paraId="28E6B46B" w14:textId="67B20497" w:rsidR="008E0676" w:rsidRPr="00A2590D" w:rsidRDefault="008E0676" w:rsidP="00824BFA">
      <w:pPr>
        <w:pStyle w:val="a7"/>
        <w:spacing w:before="0" w:after="240" w:line="240" w:lineRule="auto"/>
        <w:jc w:val="right"/>
        <w:rPr>
          <w:rStyle w:val="a9"/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lastRenderedPageBreak/>
        <w:t>Приложение №3</w:t>
      </w:r>
    </w:p>
    <w:p w14:paraId="35A42C43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Style w:val="a9"/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 xml:space="preserve">Типовая форма Акта об отказе Участника торгов </w:t>
      </w:r>
    </w:p>
    <w:p w14:paraId="7642D370" w14:textId="77777777" w:rsidR="008E0676" w:rsidRPr="00A2590D" w:rsidRDefault="008E0676" w:rsidP="008E0676">
      <w:pPr>
        <w:pStyle w:val="a7"/>
        <w:spacing w:before="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В случае отказа Участника торгов от приобретения Реализуемого имущества, предложение о покупке которого Участник торгов сделал через платформу 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>SD-ASSIST.RU</w:t>
      </w:r>
      <w:r w:rsidRPr="00A2590D">
        <w:rPr>
          <w:rFonts w:ascii="Arial" w:hAnsi="Arial" w:cs="Arial"/>
          <w:sz w:val="20"/>
          <w:szCs w:val="20"/>
        </w:rPr>
        <w:t>, а Продавец или Собственник Реализуемого имущества принял указанное предложение, то Участник торгов заполняет, подписывает и направляет Организатору торгов и Продавцу Акт об отказе по нижеприведенно</w:t>
      </w:r>
      <w:r w:rsidR="00164902"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форме.</w:t>
      </w:r>
    </w:p>
    <w:p w14:paraId="7CB66C5D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7D683593" w14:textId="77777777" w:rsidR="008E0676" w:rsidRPr="00A2590D" w:rsidRDefault="008E0676" w:rsidP="008E0676">
      <w:pPr>
        <w:pStyle w:val="a7"/>
        <w:spacing w:before="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2590D">
        <w:rPr>
          <w:rFonts w:ascii="Arial" w:hAnsi="Arial" w:cs="Arial"/>
          <w:b/>
          <w:bCs/>
          <w:sz w:val="20"/>
          <w:szCs w:val="20"/>
        </w:rPr>
        <w:t>АКТ ОБ ОТКАЗЕ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633"/>
        <w:gridCol w:w="3787"/>
      </w:tblGrid>
      <w:tr w:rsidR="008E0676" w:rsidRPr="00A2590D" w14:paraId="64316C92" w14:textId="77777777" w:rsidTr="00B17066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4A1B" w14:textId="77777777" w:rsidR="008E0676" w:rsidRPr="00A2590D" w:rsidRDefault="008E0676" w:rsidP="000E0E8A">
            <w:pPr>
              <w:pStyle w:val="21"/>
              <w:rPr>
                <w:rFonts w:ascii="Arial" w:hAnsi="Arial" w:cs="Arial"/>
              </w:rPr>
            </w:pPr>
            <w:r w:rsidRPr="00A2590D">
              <w:rPr>
                <w:rFonts w:ascii="Arial" w:eastAsia="Arial Unicode MS" w:hAnsi="Arial" w:cs="Arial"/>
              </w:rPr>
              <w:t>г. Москва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B179" w14:textId="77777777" w:rsidR="008E0676" w:rsidRPr="00A2590D" w:rsidRDefault="008E0676" w:rsidP="000E0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2341" w14:textId="77777777" w:rsidR="008E0676" w:rsidRPr="00A2590D" w:rsidRDefault="008E0676" w:rsidP="000E0E8A">
            <w:pPr>
              <w:pStyle w:val="21"/>
              <w:rPr>
                <w:rFonts w:ascii="Arial" w:hAnsi="Arial" w:cs="Arial"/>
              </w:rPr>
            </w:pPr>
            <w:r w:rsidRPr="00A2590D">
              <w:rPr>
                <w:rFonts w:ascii="Arial" w:eastAsia="Arial Unicode MS" w:hAnsi="Arial" w:cs="Arial"/>
              </w:rPr>
              <w:t xml:space="preserve">«____» _______________ 202__г. </w:t>
            </w:r>
          </w:p>
        </w:tc>
      </w:tr>
    </w:tbl>
    <w:p w14:paraId="571F15D3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5E9511FF" w14:textId="77777777" w:rsidR="008E0676" w:rsidRPr="00A2590D" w:rsidRDefault="008E0676" w:rsidP="008E0676">
      <w:pPr>
        <w:pStyle w:val="a7"/>
        <w:numPr>
          <w:ilvl w:val="0"/>
          <w:numId w:val="25"/>
        </w:numPr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Настоящим сообщаем об отказе от приобретения Реализуемого имущества (указываются идентифицирующие признаки Реализуемого имущества) по следующим причинам: </w:t>
      </w:r>
    </w:p>
    <w:p w14:paraId="17E05561" w14:textId="77777777" w:rsidR="00043511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При осмотре установлены следующие несоответствия состояния Реализуемого имущества тому состоянию Реализуемого имущества, которое было указано в объявлении о продаже на платформе </w:t>
      </w:r>
      <w:r w:rsidRPr="00A2590D">
        <w:rPr>
          <w:rStyle w:val="a9"/>
          <w:rFonts w:ascii="Arial" w:hAnsi="Arial" w:cs="Arial"/>
          <w:b/>
          <w:bCs/>
          <w:sz w:val="20"/>
          <w:szCs w:val="20"/>
        </w:rPr>
        <w:t>SD-ASSIST.RU</w:t>
      </w:r>
      <w:r w:rsidRPr="00A2590D">
        <w:rPr>
          <w:rFonts w:ascii="Arial" w:hAnsi="Arial" w:cs="Arial"/>
          <w:sz w:val="20"/>
          <w:szCs w:val="20"/>
        </w:rPr>
        <w:t xml:space="preserve">, а </w:t>
      </w:r>
      <w:r w:rsidR="00043511" w:rsidRPr="00A2590D">
        <w:rPr>
          <w:rFonts w:ascii="Arial" w:hAnsi="Arial" w:cs="Arial"/>
          <w:sz w:val="20"/>
          <w:szCs w:val="20"/>
        </w:rPr>
        <w:t>именно:</w:t>
      </w:r>
      <w:r w:rsidR="00043511" w:rsidRPr="00A2590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43839BD" w14:textId="77777777" w:rsidR="008E0676" w:rsidRPr="00A2590D" w:rsidRDefault="00043511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eastAsia="Times New Roman" w:hAnsi="Arial" w:cs="Arial"/>
          <w:sz w:val="20"/>
          <w:szCs w:val="20"/>
        </w:rPr>
        <w:t>а</w:t>
      </w:r>
      <w:r w:rsidR="008E0676" w:rsidRPr="00A2590D">
        <w:rPr>
          <w:rFonts w:ascii="Arial" w:hAnsi="Arial" w:cs="Arial"/>
          <w:sz w:val="20"/>
          <w:szCs w:val="20"/>
        </w:rPr>
        <w:t xml:space="preserve">) </w:t>
      </w:r>
      <w:r w:rsidR="008E0676" w:rsidRPr="00A2590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CC791FB" wp14:editId="6F383B9F">
            <wp:extent cx="2578100" cy="12700"/>
            <wp:effectExtent l="0" t="0" r="0" b="0"/>
            <wp:docPr id="1073741831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0BD6C9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б) </w:t>
      </w:r>
      <w:r w:rsidRPr="00A2590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B54431D" wp14:editId="4A9F8F38">
            <wp:extent cx="2578100" cy="12700"/>
            <wp:effectExtent l="0" t="0" r="0" b="0"/>
            <wp:docPr id="1073741832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2590D">
        <w:rPr>
          <w:rFonts w:ascii="Arial" w:eastAsia="Times New Roman" w:hAnsi="Arial" w:cs="Arial"/>
          <w:sz w:val="20"/>
          <w:szCs w:val="20"/>
        </w:rPr>
        <w:br/>
      </w:r>
      <w:r w:rsidRPr="00A2590D">
        <w:rPr>
          <w:rFonts w:ascii="Arial" w:eastAsia="Times New Roman" w:hAnsi="Arial" w:cs="Arial"/>
          <w:sz w:val="20"/>
          <w:szCs w:val="20"/>
        </w:rPr>
        <w:br/>
      </w:r>
      <w:r w:rsidRPr="00A2590D">
        <w:rPr>
          <w:rFonts w:ascii="Arial" w:hAnsi="Arial" w:cs="Arial"/>
          <w:sz w:val="20"/>
          <w:szCs w:val="20"/>
        </w:rPr>
        <w:t>2. Осмотр Реализуемого имущества был произведен в присутствии представителя собственника: Ф.И.О.: __________________________________</w:t>
      </w:r>
    </w:p>
    <w:p w14:paraId="7D3BAFA9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Приложения: </w:t>
      </w:r>
    </w:p>
    <w:p w14:paraId="75CEF402" w14:textId="77777777" w:rsidR="008E0676" w:rsidRPr="00A2590D" w:rsidRDefault="008E0676" w:rsidP="008E0676">
      <w:pPr>
        <w:pStyle w:val="a7"/>
        <w:numPr>
          <w:ilvl w:val="0"/>
          <w:numId w:val="27"/>
        </w:numPr>
        <w:spacing w:before="0" w:after="293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Акт осмотра на </w:t>
      </w:r>
      <w:r w:rsidRPr="00A2590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6462F75" wp14:editId="2D978CB9">
            <wp:extent cx="660400" cy="12700"/>
            <wp:effectExtent l="0" t="0" r="0" b="0"/>
            <wp:docPr id="1073741833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2590D">
        <w:rPr>
          <w:rFonts w:ascii="Arial" w:hAnsi="Arial" w:cs="Arial"/>
          <w:sz w:val="20"/>
          <w:szCs w:val="20"/>
        </w:rPr>
        <w:t>листах.</w:t>
      </w:r>
    </w:p>
    <w:p w14:paraId="1F73D642" w14:textId="77777777" w:rsidR="008E0676" w:rsidRPr="00A2590D" w:rsidRDefault="008E0676" w:rsidP="008E0676">
      <w:pPr>
        <w:pStyle w:val="a7"/>
        <w:numPr>
          <w:ilvl w:val="0"/>
          <w:numId w:val="27"/>
        </w:numPr>
        <w:spacing w:before="0" w:after="293" w:line="240" w:lineRule="auto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Фотографии </w:t>
      </w:r>
      <w:r w:rsidRPr="00A2590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9FE5A4B" wp14:editId="1DDAB4DB">
            <wp:extent cx="698500" cy="12700"/>
            <wp:effectExtent l="0" t="0" r="0" b="0"/>
            <wp:docPr id="1073741834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2590D">
        <w:rPr>
          <w:rFonts w:ascii="Arial" w:hAnsi="Arial" w:cs="Arial"/>
          <w:sz w:val="20"/>
          <w:szCs w:val="20"/>
        </w:rPr>
        <w:t xml:space="preserve">шт. </w:t>
      </w:r>
    </w:p>
    <w:p w14:paraId="39EF5A40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 xml:space="preserve">Участник торгов </w:t>
      </w:r>
    </w:p>
    <w:p w14:paraId="2E660C89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eastAsia="Times New Roman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_______________________/ __________________________</w:t>
      </w:r>
    </w:p>
    <w:p w14:paraId="1BFBC1F5" w14:textId="77777777" w:rsidR="008E0676" w:rsidRPr="00A2590D" w:rsidRDefault="008E0676" w:rsidP="008E0676">
      <w:pPr>
        <w:pStyle w:val="a7"/>
        <w:spacing w:before="0" w:after="240" w:line="240" w:lineRule="auto"/>
        <w:rPr>
          <w:rFonts w:ascii="Arial" w:hAnsi="Arial" w:cs="Arial"/>
          <w:sz w:val="20"/>
          <w:szCs w:val="20"/>
        </w:rPr>
      </w:pPr>
    </w:p>
    <w:p w14:paraId="5782D9C1" w14:textId="0C4F049B" w:rsidR="006E2C4D" w:rsidRPr="00F63DF3" w:rsidRDefault="006E2C4D" w:rsidP="00F63DF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59053" w14:textId="77777777" w:rsidR="005E45E9" w:rsidRDefault="006E2C4D" w:rsidP="006E2C4D">
      <w:pPr>
        <w:ind w:left="108" w:hanging="108"/>
        <w:jc w:val="right"/>
        <w:rPr>
          <w:rFonts w:ascii="Arial" w:hAnsi="Arial" w:cs="Arial"/>
          <w:b/>
          <w:bCs/>
        </w:rPr>
      </w:pPr>
      <w:r w:rsidRPr="006E2C4D">
        <w:rPr>
          <w:rFonts w:ascii="Arial" w:hAnsi="Arial" w:cs="Arial"/>
          <w:b/>
          <w:bCs/>
        </w:rPr>
        <w:lastRenderedPageBreak/>
        <w:t>Дополнительное соглашение №1</w:t>
      </w:r>
      <w:r w:rsidR="005E45E9">
        <w:rPr>
          <w:rFonts w:ascii="Arial" w:hAnsi="Arial" w:cs="Arial"/>
          <w:b/>
          <w:bCs/>
        </w:rPr>
        <w:t xml:space="preserve"> </w:t>
      </w:r>
    </w:p>
    <w:p w14:paraId="302C92F3" w14:textId="5BF61C39" w:rsidR="008E0676" w:rsidRPr="006E2C4D" w:rsidRDefault="005E45E9" w:rsidP="006E2C4D">
      <w:pPr>
        <w:ind w:left="108" w:hanging="108"/>
        <w:jc w:val="right"/>
        <w:rPr>
          <w:rFonts w:ascii="Arial" w:hAnsi="Arial" w:cs="Arial"/>
          <w:b/>
          <w:bCs/>
        </w:rPr>
      </w:pPr>
      <w:r w:rsidRPr="006E2C4D">
        <w:rPr>
          <w:rFonts w:ascii="Arial" w:hAnsi="Arial" w:cs="Arial"/>
          <w:b/>
          <w:bCs/>
        </w:rPr>
        <w:t>от «____» __________ 20__ г.</w:t>
      </w:r>
    </w:p>
    <w:p w14:paraId="4A8837FC" w14:textId="66D8A173" w:rsidR="006E2C4D" w:rsidRPr="00F63DF3" w:rsidRDefault="006E2C4D" w:rsidP="00025EC4">
      <w:pPr>
        <w:rPr>
          <w:rFonts w:ascii="Arial" w:hAnsi="Arial" w:cs="Arial"/>
          <w:b/>
          <w:bCs/>
        </w:rPr>
      </w:pPr>
    </w:p>
    <w:p w14:paraId="1FB6AFFE" w14:textId="3E8A5660" w:rsidR="006E2C4D" w:rsidRDefault="006E2C4D" w:rsidP="006E2C4D">
      <w:pPr>
        <w:ind w:left="108" w:hanging="108"/>
        <w:jc w:val="right"/>
        <w:rPr>
          <w:rFonts w:ascii="Arial" w:hAnsi="Arial" w:cs="Arial"/>
          <w:sz w:val="18"/>
          <w:szCs w:val="18"/>
        </w:rPr>
      </w:pPr>
    </w:p>
    <w:p w14:paraId="5C207611" w14:textId="645E582B" w:rsidR="006E2C4D" w:rsidRDefault="006E2C4D" w:rsidP="006E2C4D">
      <w:pPr>
        <w:ind w:left="108" w:hanging="108"/>
        <w:jc w:val="right"/>
        <w:rPr>
          <w:rFonts w:ascii="Arial" w:hAnsi="Arial" w:cs="Arial"/>
          <w:sz w:val="18"/>
          <w:szCs w:val="18"/>
        </w:rPr>
      </w:pPr>
    </w:p>
    <w:p w14:paraId="12695C57" w14:textId="51DE0523" w:rsidR="006E2C4D" w:rsidRDefault="005E45E9" w:rsidP="006E2C4D">
      <w:pPr>
        <w:ind w:left="108" w:hanging="1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предоставлении дополнительных </w:t>
      </w:r>
      <w:r w:rsidR="006E2C4D" w:rsidRPr="006E2C4D">
        <w:rPr>
          <w:rFonts w:ascii="Arial" w:hAnsi="Arial" w:cs="Arial"/>
          <w:b/>
          <w:bCs/>
          <w:sz w:val="24"/>
          <w:szCs w:val="24"/>
        </w:rPr>
        <w:t>услуг</w:t>
      </w:r>
    </w:p>
    <w:p w14:paraId="53305E48" w14:textId="019DC534" w:rsidR="004B14CF" w:rsidRDefault="004B14CF" w:rsidP="005E45E9">
      <w:pPr>
        <w:rPr>
          <w:rFonts w:ascii="Arial" w:hAnsi="Arial" w:cs="Arial"/>
          <w:b/>
          <w:bCs/>
          <w:sz w:val="24"/>
          <w:szCs w:val="24"/>
        </w:rPr>
      </w:pPr>
    </w:p>
    <w:p w14:paraId="7EEA00BF" w14:textId="4E7067C7" w:rsidR="005E45E9" w:rsidRDefault="005E45E9" w:rsidP="00F63DF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A2590D">
        <w:rPr>
          <w:rFonts w:ascii="Arial" w:hAnsi="Arial" w:cs="Arial"/>
          <w:sz w:val="20"/>
          <w:szCs w:val="20"/>
        </w:rPr>
        <w:t>ООО «Морган Бразерс Ассист», именуемое в дальнейшем «Организатор торгов», в лице Генерального директора За</w:t>
      </w:r>
      <w:r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цева Александра Андреевича, действующего на основании Устава, с одно</w:t>
      </w:r>
      <w:r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стороны, и _____________________________________________, (в лице) именуемый̆ в дальнейшем «Участник торгов», де</w:t>
      </w:r>
      <w:r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ствующи</w:t>
      </w:r>
      <w:r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(на основании Устава/ от своего имени), с друго</w:t>
      </w:r>
      <w:r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 xml:space="preserve"> стороны, именуемые в дальне</w:t>
      </w:r>
      <w:r>
        <w:rPr>
          <w:rFonts w:ascii="Arial" w:hAnsi="Arial" w:cs="Arial"/>
          <w:sz w:val="20"/>
          <w:szCs w:val="20"/>
        </w:rPr>
        <w:t>й</w:t>
      </w:r>
      <w:r w:rsidRPr="00A2590D">
        <w:rPr>
          <w:rFonts w:ascii="Arial" w:hAnsi="Arial" w:cs="Arial"/>
          <w:sz w:val="20"/>
          <w:szCs w:val="20"/>
        </w:rPr>
        <w:t>шем совместно «Стороны», заключили настоящее</w:t>
      </w:r>
      <w:r>
        <w:rPr>
          <w:rFonts w:ascii="Arial" w:hAnsi="Arial" w:cs="Arial"/>
          <w:sz w:val="20"/>
          <w:szCs w:val="20"/>
        </w:rPr>
        <w:t xml:space="preserve"> дополнительное </w:t>
      </w:r>
      <w:r w:rsidRPr="00A2590D">
        <w:rPr>
          <w:rFonts w:ascii="Arial" w:hAnsi="Arial" w:cs="Arial"/>
          <w:sz w:val="20"/>
          <w:szCs w:val="20"/>
        </w:rPr>
        <w:t xml:space="preserve"> соглашение о нижеследующем:</w:t>
      </w:r>
    </w:p>
    <w:p w14:paraId="0CB34B55" w14:textId="1E1FD34E" w:rsidR="005E45E9" w:rsidRDefault="005E45E9" w:rsidP="005E45E9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Организатор торгов оказывает, а Участник торгов получает следующие дополнительные услуги: </w:t>
      </w:r>
    </w:p>
    <w:p w14:paraId="45FA1826" w14:textId="77777777" w:rsidR="005E45E9" w:rsidRDefault="005E45E9" w:rsidP="005E45E9">
      <w:pPr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1"/>
        <w:gridCol w:w="6627"/>
        <w:gridCol w:w="2447"/>
      </w:tblGrid>
      <w:tr w:rsidR="005E45E9" w:rsidRPr="005E45E9" w14:paraId="3F0989FD" w14:textId="77777777" w:rsidTr="005E45E9">
        <w:tc>
          <w:tcPr>
            <w:tcW w:w="534" w:type="dxa"/>
          </w:tcPr>
          <w:p w14:paraId="066712B9" w14:textId="267D4837" w:rsidR="005E45E9" w:rsidRPr="005E45E9" w:rsidRDefault="005E45E9" w:rsidP="005E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E45E9">
              <w:rPr>
                <w:rFonts w:ascii="Arial" w:hAnsi="Arial" w:cs="Arial"/>
              </w:rPr>
              <w:t>№</w:t>
            </w:r>
          </w:p>
        </w:tc>
        <w:tc>
          <w:tcPr>
            <w:tcW w:w="6804" w:type="dxa"/>
          </w:tcPr>
          <w:p w14:paraId="3B4606A5" w14:textId="43393C97" w:rsidR="005E45E9" w:rsidRPr="005E45E9" w:rsidRDefault="005E45E9" w:rsidP="005E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E45E9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493" w:type="dxa"/>
          </w:tcPr>
          <w:p w14:paraId="0879ADB4" w14:textId="05509940" w:rsidR="005E45E9" w:rsidRPr="005E45E9" w:rsidRDefault="005E45E9" w:rsidP="005E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5E45E9">
              <w:rPr>
                <w:rFonts w:ascii="Arial" w:hAnsi="Arial" w:cs="Arial"/>
              </w:rPr>
              <w:t xml:space="preserve">Стоимость, </w:t>
            </w:r>
            <w:proofErr w:type="spellStart"/>
            <w:r w:rsidRPr="005E45E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5E45E9" w:rsidRPr="005E45E9" w14:paraId="2EA328C5" w14:textId="77777777" w:rsidTr="005E5291">
        <w:tc>
          <w:tcPr>
            <w:tcW w:w="534" w:type="dxa"/>
          </w:tcPr>
          <w:p w14:paraId="4E54BFB7" w14:textId="77777777" w:rsidR="005E45E9" w:rsidRPr="005E45E9" w:rsidRDefault="005E45E9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5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14:paraId="244BBEE7" w14:textId="69E7BEE2" w:rsidR="005E45E9" w:rsidRPr="005E45E9" w:rsidRDefault="005E45E9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5E9">
              <w:rPr>
                <w:rFonts w:ascii="Arial" w:hAnsi="Arial" w:cs="Arial"/>
                <w:sz w:val="20"/>
                <w:szCs w:val="20"/>
              </w:rPr>
              <w:t>Осмотр Т</w:t>
            </w:r>
            <w:r>
              <w:rPr>
                <w:rFonts w:ascii="Arial" w:hAnsi="Arial" w:cs="Arial"/>
                <w:sz w:val="20"/>
                <w:szCs w:val="20"/>
              </w:rPr>
              <w:t>С (лота)</w:t>
            </w:r>
            <w:r w:rsidR="00F63DF3">
              <w:rPr>
                <w:rFonts w:ascii="Arial" w:hAnsi="Arial" w:cs="Arial"/>
                <w:sz w:val="20"/>
                <w:szCs w:val="20"/>
              </w:rPr>
              <w:t xml:space="preserve"> с выездом к его местонахождению в пределах административных границ населенного пункта, с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предоставлением фото/видеоматериалов, составлением акта осмотра, направлением результатов Участнику торгов</w:t>
            </w:r>
          </w:p>
        </w:tc>
        <w:tc>
          <w:tcPr>
            <w:tcW w:w="2493" w:type="dxa"/>
          </w:tcPr>
          <w:p w14:paraId="08E75B38" w14:textId="77777777" w:rsidR="005E45E9" w:rsidRPr="005E45E9" w:rsidRDefault="005E45E9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5E45E9" w:rsidRPr="005E45E9" w14:paraId="77BB5DBC" w14:textId="77777777" w:rsidTr="005E5291">
        <w:tc>
          <w:tcPr>
            <w:tcW w:w="534" w:type="dxa"/>
          </w:tcPr>
          <w:p w14:paraId="445FD499" w14:textId="4C81F6C5" w:rsidR="005E45E9" w:rsidRPr="005E45E9" w:rsidRDefault="005E45E9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2B6BD2EA" w14:textId="7A92CE92" w:rsidR="005E45E9" w:rsidRPr="005E45E9" w:rsidRDefault="005E45E9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45E9">
              <w:rPr>
                <w:rFonts w:ascii="Arial" w:hAnsi="Arial" w:cs="Arial"/>
                <w:sz w:val="20"/>
                <w:szCs w:val="20"/>
              </w:rPr>
              <w:t>Осмотр Т</w:t>
            </w:r>
            <w:r>
              <w:rPr>
                <w:rFonts w:ascii="Arial" w:hAnsi="Arial" w:cs="Arial"/>
                <w:sz w:val="20"/>
                <w:szCs w:val="20"/>
              </w:rPr>
              <w:t>С (лота)</w:t>
            </w:r>
            <w:r w:rsidR="00F63DF3">
              <w:rPr>
                <w:rFonts w:ascii="Arial" w:hAnsi="Arial" w:cs="Arial"/>
                <w:sz w:val="20"/>
                <w:szCs w:val="20"/>
              </w:rPr>
              <w:t xml:space="preserve"> с выездом к его местонахождению в пределах административных границ населенного пункта,</w:t>
            </w:r>
            <w:r>
              <w:rPr>
                <w:rFonts w:ascii="Arial" w:hAnsi="Arial" w:cs="Arial"/>
                <w:sz w:val="20"/>
                <w:szCs w:val="20"/>
              </w:rPr>
              <w:t xml:space="preserve"> с исследованием состояния лакокрасочного покрытия (с использованием толщиномера) по трем точкам, с предоставлением фото/видеоматериалов, составлением акта осмотра, направлением результатов Участнику Торгов</w:t>
            </w:r>
          </w:p>
        </w:tc>
        <w:tc>
          <w:tcPr>
            <w:tcW w:w="2493" w:type="dxa"/>
          </w:tcPr>
          <w:p w14:paraId="628732F9" w14:textId="1AB23AC0" w:rsidR="005E45E9" w:rsidRPr="005E45E9" w:rsidRDefault="005E45E9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63DF3" w:rsidRPr="005E45E9" w14:paraId="72127113" w14:textId="77777777" w:rsidTr="005E5291">
        <w:tc>
          <w:tcPr>
            <w:tcW w:w="534" w:type="dxa"/>
          </w:tcPr>
          <w:p w14:paraId="7BF6F261" w14:textId="77777777" w:rsidR="00F63DF3" w:rsidRPr="005E45E9" w:rsidRDefault="00F63DF3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4BBD7FF4" w14:textId="77777777" w:rsidR="00F63DF3" w:rsidRPr="005E45E9" w:rsidRDefault="00F63DF3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перевозки лота к месторасположению Участника торгов с привлечением третьих лиц</w:t>
            </w:r>
            <w:r w:rsidRPr="00F63DF3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. Включает в себя поиск предложения о перевозке, подготовку документов для передачи лота Участнику торгов, информационное сопровождение до момента погрузки лота </w:t>
            </w:r>
          </w:p>
        </w:tc>
        <w:tc>
          <w:tcPr>
            <w:tcW w:w="2493" w:type="dxa"/>
          </w:tcPr>
          <w:p w14:paraId="3FE29246" w14:textId="77777777" w:rsidR="00F63DF3" w:rsidRPr="005E45E9" w:rsidRDefault="00F63DF3" w:rsidP="005E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5E45E9" w:rsidRPr="005E45E9" w14:paraId="5345303C" w14:textId="77777777" w:rsidTr="005E45E9">
        <w:tc>
          <w:tcPr>
            <w:tcW w:w="534" w:type="dxa"/>
          </w:tcPr>
          <w:p w14:paraId="6BFF8034" w14:textId="4797240E" w:rsidR="005E45E9" w:rsidRPr="005E45E9" w:rsidRDefault="00F63DF3" w:rsidP="005E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3E64E2A" w14:textId="4E4BBA7A" w:rsidR="005E45E9" w:rsidRPr="005E45E9" w:rsidRDefault="00F63DF3" w:rsidP="005E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для осмотра за административные границы населенного пункта (оплачивается дополнительно к стоимости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1-2)</w:t>
            </w:r>
          </w:p>
        </w:tc>
        <w:tc>
          <w:tcPr>
            <w:tcW w:w="2493" w:type="dxa"/>
          </w:tcPr>
          <w:p w14:paraId="75518416" w14:textId="68D5A329" w:rsidR="005E45E9" w:rsidRPr="005E45E9" w:rsidRDefault="00F63DF3" w:rsidP="005E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/км</w:t>
            </w:r>
          </w:p>
        </w:tc>
      </w:tr>
    </w:tbl>
    <w:p w14:paraId="565FE1EE" w14:textId="376B3A68" w:rsidR="00F63DF3" w:rsidRDefault="00F63DF3" w:rsidP="00F63DF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AC848B" w14:textId="649D9423" w:rsidR="00F63DF3" w:rsidRDefault="00F63DF3" w:rsidP="00F63DF3">
      <w:pPr>
        <w:rPr>
          <w:rFonts w:ascii="Arial" w:hAnsi="Arial" w:cs="Arial"/>
          <w:sz w:val="16"/>
          <w:szCs w:val="16"/>
        </w:rPr>
      </w:pPr>
      <w:r w:rsidRPr="00F63DF3">
        <w:rPr>
          <w:rFonts w:ascii="Arial" w:hAnsi="Arial" w:cs="Arial"/>
          <w:sz w:val="16"/>
          <w:szCs w:val="16"/>
        </w:rPr>
        <w:t>* Организатор торгов не несет ответственности за возможную отмену/перенос перевозки, сохранность перевозимого имущества (лота)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0C48F968" w14:textId="6694B377" w:rsidR="00F63DF3" w:rsidRDefault="00F63DF3" w:rsidP="00F63DF3">
      <w:pPr>
        <w:rPr>
          <w:rFonts w:ascii="Arial" w:hAnsi="Arial" w:cs="Arial"/>
          <w:sz w:val="16"/>
          <w:szCs w:val="16"/>
        </w:rPr>
      </w:pPr>
    </w:p>
    <w:p w14:paraId="2BA9B943" w14:textId="29351BF4" w:rsidR="00F63DF3" w:rsidRDefault="00F63DF3" w:rsidP="00F63DF3">
      <w:pPr>
        <w:rPr>
          <w:rFonts w:ascii="Arial" w:hAnsi="Arial" w:cs="Arial"/>
          <w:sz w:val="16"/>
          <w:szCs w:val="16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F63DF3" w:rsidRPr="00A2590D" w14:paraId="23D43FA6" w14:textId="77777777" w:rsidTr="005E5291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95F3" w14:textId="77777777" w:rsidR="00F63DF3" w:rsidRPr="00A2590D" w:rsidRDefault="00F63DF3" w:rsidP="005E5291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Организатор торгов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4128" w14:textId="77777777" w:rsidR="00F63DF3" w:rsidRPr="00A2590D" w:rsidRDefault="00F63DF3" w:rsidP="005E5291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Участник торгов </w:t>
            </w:r>
          </w:p>
        </w:tc>
      </w:tr>
      <w:tr w:rsidR="00F63DF3" w:rsidRPr="00A2590D" w14:paraId="47177380" w14:textId="77777777" w:rsidTr="005E5291">
        <w:trPr>
          <w:trHeight w:val="40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8BEA" w14:textId="77777777" w:rsidR="00F63DF3" w:rsidRPr="00A2590D" w:rsidRDefault="00F63DF3" w:rsidP="005E5291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ООО «Морган Бразерс Ассист»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Адрес: 127247, Москва Дмитровское шоссе, д.100 стр.2, пом. 2124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ИНН 7721537813 КПП 771301001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ОГРН 1057748100222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Банковские реквизиты: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Р/с 40702810700000121699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в АО "РА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2590D">
              <w:rPr>
                <w:rFonts w:ascii="Arial" w:hAnsi="Arial" w:cs="Arial"/>
                <w:sz w:val="20"/>
                <w:szCs w:val="20"/>
              </w:rPr>
              <w:t>ФФА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2590D">
              <w:rPr>
                <w:rFonts w:ascii="Arial" w:hAnsi="Arial" w:cs="Arial"/>
                <w:sz w:val="20"/>
                <w:szCs w:val="20"/>
              </w:rPr>
              <w:t>ЗЕНБАНК" г. Москва</w:t>
            </w:r>
            <w:r w:rsidRPr="00A2590D">
              <w:rPr>
                <w:rFonts w:ascii="Arial" w:hAnsi="Arial" w:cs="Arial"/>
                <w:sz w:val="20"/>
                <w:szCs w:val="20"/>
              </w:rPr>
              <w:br/>
              <w:t>К/с 30101810200000000700</w:t>
            </w:r>
          </w:p>
          <w:p w14:paraId="63F65ADC" w14:textId="77777777" w:rsidR="00F63DF3" w:rsidRPr="00A2590D" w:rsidRDefault="00F63DF3" w:rsidP="005E5291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БИК 044525700</w:t>
            </w:r>
          </w:p>
          <w:p w14:paraId="7D08955E" w14:textId="77777777" w:rsidR="00F63DF3" w:rsidRPr="00A2590D" w:rsidRDefault="00F63DF3" w:rsidP="005E5291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A2590D">
              <w:rPr>
                <w:rFonts w:ascii="Arial" w:hAnsi="Arial" w:cs="Arial"/>
                <w:sz w:val="20"/>
                <w:szCs w:val="20"/>
              </w:rPr>
              <w:t>цев А.А.</w:t>
            </w:r>
          </w:p>
          <w:p w14:paraId="4D57231F" w14:textId="77777777" w:rsidR="00F63DF3" w:rsidRPr="00A2590D" w:rsidRDefault="00F63DF3" w:rsidP="005E5291">
            <w:pPr>
              <w:pStyle w:val="a7"/>
              <w:spacing w:before="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90D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A5EE" w14:textId="77777777" w:rsidR="00F63DF3" w:rsidRPr="00A2590D" w:rsidRDefault="00F63DF3" w:rsidP="005E5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E2698" w14:textId="77777777" w:rsidR="00F63DF3" w:rsidRPr="00F63DF3" w:rsidRDefault="00F63DF3" w:rsidP="00F63DF3">
      <w:pPr>
        <w:rPr>
          <w:rFonts w:ascii="Arial" w:hAnsi="Arial" w:cs="Arial"/>
          <w:sz w:val="16"/>
          <w:szCs w:val="16"/>
        </w:rPr>
      </w:pPr>
    </w:p>
    <w:sectPr w:rsidR="00F63DF3" w:rsidRPr="00F63DF3" w:rsidSect="000927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0" w:h="16860"/>
      <w:pgMar w:top="142" w:right="985" w:bottom="280" w:left="1300" w:header="0" w:footer="2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FDB7" w14:textId="77777777" w:rsidR="0075074B" w:rsidRDefault="0075074B" w:rsidP="00F63E8B">
      <w:r>
        <w:separator/>
      </w:r>
    </w:p>
  </w:endnote>
  <w:endnote w:type="continuationSeparator" w:id="0">
    <w:p w14:paraId="309C59F9" w14:textId="77777777" w:rsidR="0075074B" w:rsidRDefault="0075074B" w:rsidP="00F6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</w:rPr>
      <w:id w:val="1975868885"/>
      <w:docPartObj>
        <w:docPartGallery w:val="Page Numbers (Bottom of Page)"/>
        <w:docPartUnique/>
      </w:docPartObj>
    </w:sdtPr>
    <w:sdtContent>
      <w:p w14:paraId="3532BEE7" w14:textId="77777777" w:rsidR="000927DA" w:rsidRDefault="00E1151F" w:rsidP="00E5137F">
        <w:pPr>
          <w:pStyle w:val="af2"/>
          <w:rPr>
            <w:rStyle w:val="af4"/>
          </w:rPr>
        </w:pPr>
        <w:r>
          <w:rPr>
            <w:rStyle w:val="af4"/>
          </w:rPr>
          <w:fldChar w:fldCharType="begin"/>
        </w:r>
        <w:r w:rsidR="000927DA"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6D28279" w14:textId="77777777" w:rsidR="000927DA" w:rsidRDefault="000927DA" w:rsidP="00E5137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DD09" w14:textId="47BE0750" w:rsidR="00F63E8B" w:rsidRDefault="00000000" w:rsidP="00E5137F">
    <w:pPr>
      <w:pStyle w:val="af2"/>
    </w:pPr>
    <w:sdt>
      <w:sdtPr>
        <w:rPr>
          <w:rStyle w:val="af4"/>
        </w:rPr>
        <w:id w:val="-1508358825"/>
        <w:docPartObj>
          <w:docPartGallery w:val="Page Numbers (Bottom of Page)"/>
          <w:docPartUnique/>
        </w:docPartObj>
      </w:sdtPr>
      <w:sdtContent>
        <w:r w:rsidR="00E1151F">
          <w:rPr>
            <w:rStyle w:val="af4"/>
          </w:rPr>
          <w:fldChar w:fldCharType="begin"/>
        </w:r>
        <w:r w:rsidR="000927DA">
          <w:rPr>
            <w:rStyle w:val="af4"/>
          </w:rPr>
          <w:instrText xml:space="preserve"> PAGE </w:instrText>
        </w:r>
        <w:r w:rsidR="00E1151F">
          <w:rPr>
            <w:rStyle w:val="af4"/>
          </w:rPr>
          <w:fldChar w:fldCharType="separate"/>
        </w:r>
        <w:r w:rsidR="005B5CC6">
          <w:rPr>
            <w:rStyle w:val="af4"/>
            <w:noProof/>
          </w:rPr>
          <w:t>2</w:t>
        </w:r>
        <w:r w:rsidR="00E1151F">
          <w:rPr>
            <w:rStyle w:val="af4"/>
          </w:rPr>
          <w:fldChar w:fldCharType="end"/>
        </w:r>
      </w:sdtContent>
    </w:sdt>
    <w:r w:rsidR="000927DA">
      <w:ptab w:relativeTo="margin" w:alignment="center" w:leader="none"/>
    </w:r>
    <w:r w:rsidR="000927D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E50" w14:textId="77777777" w:rsidR="0075074B" w:rsidRDefault="0075074B" w:rsidP="00F63E8B">
      <w:r>
        <w:separator/>
      </w:r>
    </w:p>
  </w:footnote>
  <w:footnote w:type="continuationSeparator" w:id="0">
    <w:p w14:paraId="5216021A" w14:textId="77777777" w:rsidR="0075074B" w:rsidRDefault="0075074B" w:rsidP="00F6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E74F" w14:textId="3CB5DFB9" w:rsidR="000E1CC0" w:rsidRDefault="0075074B">
    <w:pPr>
      <w:pStyle w:val="af0"/>
    </w:pPr>
    <w:r>
      <w:rPr>
        <w:noProof/>
      </w:rPr>
      <w:pict w14:anchorId="28549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541763" o:spid="_x0000_s1027" type="#_x0000_t75" alt="" style="position:absolute;margin-left:0;margin-top:0;width:480.5pt;height:679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водяной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71DF" w14:textId="16E37335" w:rsidR="00F63E8B" w:rsidRDefault="0075074B" w:rsidP="00F63E8B">
    <w:pPr>
      <w:pStyle w:val="af0"/>
    </w:pPr>
    <w:r>
      <w:rPr>
        <w:noProof/>
      </w:rPr>
      <w:pict w14:anchorId="2EC78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541764" o:spid="_x0000_s1026" type="#_x0000_t75" alt="" style="position:absolute;margin-left:0;margin-top:0;width:480.5pt;height:679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водяной знак" gain="19661f" blacklevel="22938f"/>
          <w10:wrap anchorx="margin" anchory="margin"/>
        </v:shape>
      </w:pict>
    </w:r>
  </w:p>
  <w:p w14:paraId="05514784" w14:textId="77777777" w:rsidR="00F63E8B" w:rsidRDefault="00824BFA" w:rsidP="00824BFA">
    <w:pPr>
      <w:pStyle w:val="af2"/>
    </w:pPr>
    <w:r>
      <w:t xml:space="preserve">Соглашение </w:t>
    </w:r>
    <w:r w:rsidRPr="005B5CC6">
      <w:rPr>
        <w:u w:val="single"/>
      </w:rPr>
      <w:t xml:space="preserve">№ </w:t>
    </w:r>
    <w:r w:rsidR="005B5CC6" w:rsidRPr="005B5CC6">
      <w:rPr>
        <w:u w:val="single"/>
      </w:rPr>
      <w:t xml:space="preserve">      </w:t>
    </w:r>
    <w:r w:rsidRPr="005B5CC6">
      <w:rPr>
        <w:rFonts w:ascii="Arial" w:hAnsi="Arial" w:cs="Arial"/>
        <w:b/>
        <w:sz w:val="20"/>
        <w:szCs w:val="20"/>
        <w:u w:val="single"/>
      </w:rPr>
      <w:t>/С</w:t>
    </w:r>
    <w:r w:rsidR="005B5CC6" w:rsidRPr="005B5CC6">
      <w:rPr>
        <w:u w:val="single"/>
      </w:rPr>
      <w:t xml:space="preserve"> от </w:t>
    </w:r>
    <w:proofErr w:type="gramStart"/>
    <w:r w:rsidR="005B5CC6" w:rsidRPr="005B5CC6">
      <w:rPr>
        <w:u w:val="single"/>
      </w:rPr>
      <w:t xml:space="preserve">«  </w:t>
    </w:r>
    <w:proofErr w:type="gramEnd"/>
    <w:r w:rsidR="005B5CC6" w:rsidRPr="005B5CC6">
      <w:rPr>
        <w:u w:val="single"/>
      </w:rPr>
      <w:t xml:space="preserve">    »         20    </w:t>
    </w:r>
    <w:r w:rsidRPr="005B5CC6">
      <w:rPr>
        <w:u w:val="single"/>
      </w:rPr>
      <w:t>г.</w:t>
    </w:r>
    <w:r>
      <w:t xml:space="preserve"> </w:t>
    </w:r>
  </w:p>
  <w:p w14:paraId="1A313BB7" w14:textId="77777777" w:rsidR="00F63E8B" w:rsidRDefault="00F63E8B" w:rsidP="00F63E8B">
    <w:pPr>
      <w:pStyle w:val="af0"/>
    </w:pPr>
  </w:p>
  <w:p w14:paraId="6DCCAE20" w14:textId="77777777" w:rsidR="00A0087C" w:rsidRDefault="00A0087C" w:rsidP="00F63E8B">
    <w:pPr>
      <w:pStyle w:val="a5"/>
      <w:spacing w:line="14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E583" w14:textId="772E3ECA" w:rsidR="000E1CC0" w:rsidRDefault="0075074B">
    <w:pPr>
      <w:pStyle w:val="af0"/>
    </w:pPr>
    <w:r>
      <w:rPr>
        <w:noProof/>
      </w:rPr>
      <w:pict w14:anchorId="442BB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541762" o:spid="_x0000_s1025" type="#_x0000_t75" alt="" style="position:absolute;margin-left:0;margin-top:0;width:480.5pt;height:67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водяной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8A1"/>
    <w:multiLevelType w:val="multilevel"/>
    <w:tmpl w:val="81C255A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BD7604F"/>
    <w:multiLevelType w:val="hybridMultilevel"/>
    <w:tmpl w:val="A70614D4"/>
    <w:numStyleLink w:val="a"/>
  </w:abstractNum>
  <w:abstractNum w:abstractNumId="2" w15:restartNumberingAfterBreak="0">
    <w:nsid w:val="19784BD5"/>
    <w:multiLevelType w:val="hybridMultilevel"/>
    <w:tmpl w:val="373ED452"/>
    <w:lvl w:ilvl="0" w:tplc="F6362A26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A22FF"/>
    <w:multiLevelType w:val="hybridMultilevel"/>
    <w:tmpl w:val="94CA8D78"/>
    <w:numStyleLink w:val="2"/>
  </w:abstractNum>
  <w:abstractNum w:abstractNumId="4" w15:restartNumberingAfterBreak="0">
    <w:nsid w:val="3D396B62"/>
    <w:multiLevelType w:val="hybridMultilevel"/>
    <w:tmpl w:val="A70614D4"/>
    <w:styleLink w:val="a"/>
    <w:lvl w:ilvl="0" w:tplc="6D5CFF8C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84E0D2">
      <w:start w:val="1"/>
      <w:numFmt w:val="bullet"/>
      <w:lvlText w:val="•"/>
      <w:lvlJc w:val="left"/>
      <w:pPr>
        <w:ind w:left="88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BEBCF6">
      <w:start w:val="1"/>
      <w:numFmt w:val="bullet"/>
      <w:lvlText w:val="•"/>
      <w:lvlJc w:val="left"/>
      <w:pPr>
        <w:ind w:left="110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6762E">
      <w:start w:val="1"/>
      <w:numFmt w:val="bullet"/>
      <w:lvlText w:val="•"/>
      <w:lvlJc w:val="left"/>
      <w:pPr>
        <w:ind w:left="13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A2504">
      <w:start w:val="1"/>
      <w:numFmt w:val="bullet"/>
      <w:lvlText w:val="•"/>
      <w:lvlJc w:val="left"/>
      <w:pPr>
        <w:ind w:left="154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F6D4C0">
      <w:start w:val="1"/>
      <w:numFmt w:val="bullet"/>
      <w:lvlText w:val="•"/>
      <w:lvlJc w:val="left"/>
      <w:pPr>
        <w:ind w:left="176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5A8BD2">
      <w:start w:val="1"/>
      <w:numFmt w:val="bullet"/>
      <w:lvlText w:val="•"/>
      <w:lvlJc w:val="left"/>
      <w:pPr>
        <w:ind w:left="198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122504">
      <w:start w:val="1"/>
      <w:numFmt w:val="bullet"/>
      <w:lvlText w:val="•"/>
      <w:lvlJc w:val="left"/>
      <w:pPr>
        <w:ind w:left="220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70A016">
      <w:start w:val="1"/>
      <w:numFmt w:val="bullet"/>
      <w:lvlText w:val="•"/>
      <w:lvlJc w:val="left"/>
      <w:pPr>
        <w:ind w:left="24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3F076F8"/>
    <w:multiLevelType w:val="multilevel"/>
    <w:tmpl w:val="5132712E"/>
    <w:numStyleLink w:val="1"/>
  </w:abstractNum>
  <w:abstractNum w:abstractNumId="6" w15:restartNumberingAfterBreak="0">
    <w:nsid w:val="55445658"/>
    <w:multiLevelType w:val="multilevel"/>
    <w:tmpl w:val="5132712E"/>
    <w:styleLink w:val="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83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155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371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5871" w:hanging="1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76C1BE5"/>
    <w:multiLevelType w:val="hybridMultilevel"/>
    <w:tmpl w:val="94CA8D78"/>
    <w:styleLink w:val="2"/>
    <w:lvl w:ilvl="0" w:tplc="ABB85C28">
      <w:start w:val="1"/>
      <w:numFmt w:val="bullet"/>
      <w:lvlText w:val="•"/>
      <w:lvlJc w:val="left"/>
      <w:pPr>
        <w:ind w:left="25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6EF5CA">
      <w:start w:val="1"/>
      <w:numFmt w:val="bullet"/>
      <w:lvlText w:val="•"/>
      <w:lvlJc w:val="left"/>
      <w:pPr>
        <w:ind w:left="97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D86EEDA">
      <w:start w:val="1"/>
      <w:numFmt w:val="bullet"/>
      <w:lvlText w:val="•"/>
      <w:lvlJc w:val="left"/>
      <w:pPr>
        <w:ind w:left="16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53C20C2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B64B16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8AECD8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64C90E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808C2C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E0059C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338309267">
    <w:abstractNumId w:val="6"/>
  </w:num>
  <w:num w:numId="2" w16cid:durableId="1595282116">
    <w:abstractNumId w:val="5"/>
  </w:num>
  <w:num w:numId="3" w16cid:durableId="1904945868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523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9037667">
    <w:abstractNumId w:val="7"/>
  </w:num>
  <w:num w:numId="5" w16cid:durableId="975911871">
    <w:abstractNumId w:val="3"/>
  </w:num>
  <w:num w:numId="6" w16cid:durableId="2066827392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523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nothing"/>
        <w:lvlText w:val="%1.%2.%3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98450872">
    <w:abstractNumId w:val="5"/>
    <w:lvlOverride w:ilvl="0">
      <w:lvl w:ilvl="0">
        <w:start w:val="1"/>
        <w:numFmt w:val="decimal"/>
        <w:lvlText w:val="%1."/>
        <w:lvlJc w:val="left"/>
        <w:pPr>
          <w:ind w:left="523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963490277">
    <w:abstractNumId w:val="5"/>
    <w:lvlOverride w:ilvl="0">
      <w:lvl w:ilvl="0">
        <w:start w:val="1"/>
        <w:numFmt w:val="decimal"/>
        <w:lvlText w:val="%1."/>
        <w:lvlJc w:val="left"/>
        <w:pPr>
          <w:ind w:left="523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832796959">
    <w:abstractNumId w:val="5"/>
    <w:lvlOverride w:ilvl="0">
      <w:lvl w:ilvl="0">
        <w:start w:val="1"/>
        <w:numFmt w:val="decimal"/>
        <w:lvlText w:val="%1."/>
        <w:lvlJc w:val="left"/>
        <w:pPr>
          <w:ind w:left="523" w:hanging="52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2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9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7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4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1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8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18173073">
    <w:abstractNumId w:val="5"/>
    <w:lvlOverride w:ilvl="0">
      <w:lvl w:ilvl="0">
        <w:start w:val="1"/>
        <w:numFmt w:val="decimal"/>
        <w:lvlText w:val="%1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848567936">
    <w:abstractNumId w:val="0"/>
  </w:num>
  <w:num w:numId="12" w16cid:durableId="9748740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71195578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377200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55458797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82284154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65317203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31938697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85577260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207069242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61605808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87106484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12743132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08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2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9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6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4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1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147045451">
    <w:abstractNumId w:val="0"/>
    <w:lvlOverride w:ilvl="0">
      <w:lvl w:ilvl="0">
        <w:start w:val="1"/>
        <w:numFmt w:val="decimal"/>
        <w:lvlText w:val="%1."/>
        <w:lvlJc w:val="left"/>
        <w:pPr>
          <w:ind w:left="3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2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9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6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4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1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7545648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0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257321828">
    <w:abstractNumId w:val="4"/>
  </w:num>
  <w:num w:numId="27" w16cid:durableId="1204825216">
    <w:abstractNumId w:val="1"/>
  </w:num>
  <w:num w:numId="28" w16cid:durableId="2113016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7C"/>
    <w:rsid w:val="0001239C"/>
    <w:rsid w:val="00022FC0"/>
    <w:rsid w:val="00025CA7"/>
    <w:rsid w:val="00025EC4"/>
    <w:rsid w:val="00032FFA"/>
    <w:rsid w:val="00043511"/>
    <w:rsid w:val="00053BA2"/>
    <w:rsid w:val="000927DA"/>
    <w:rsid w:val="000B7404"/>
    <w:rsid w:val="000C5E30"/>
    <w:rsid w:val="000E1CC0"/>
    <w:rsid w:val="00117198"/>
    <w:rsid w:val="00124493"/>
    <w:rsid w:val="00131C61"/>
    <w:rsid w:val="00164902"/>
    <w:rsid w:val="00182E07"/>
    <w:rsid w:val="0019452A"/>
    <w:rsid w:val="001E49E7"/>
    <w:rsid w:val="00241208"/>
    <w:rsid w:val="00251AFB"/>
    <w:rsid w:val="00260A6C"/>
    <w:rsid w:val="00277306"/>
    <w:rsid w:val="002E009D"/>
    <w:rsid w:val="002E0D6C"/>
    <w:rsid w:val="002E7574"/>
    <w:rsid w:val="002F0FF0"/>
    <w:rsid w:val="0030735B"/>
    <w:rsid w:val="00315238"/>
    <w:rsid w:val="0031779A"/>
    <w:rsid w:val="00322330"/>
    <w:rsid w:val="003E0263"/>
    <w:rsid w:val="003F4B4F"/>
    <w:rsid w:val="00403B18"/>
    <w:rsid w:val="00430952"/>
    <w:rsid w:val="00437FE4"/>
    <w:rsid w:val="004554AC"/>
    <w:rsid w:val="004A56AB"/>
    <w:rsid w:val="004B14CF"/>
    <w:rsid w:val="00517799"/>
    <w:rsid w:val="00586CAD"/>
    <w:rsid w:val="005B5CC6"/>
    <w:rsid w:val="005E45E9"/>
    <w:rsid w:val="005E62A6"/>
    <w:rsid w:val="006576F9"/>
    <w:rsid w:val="00695665"/>
    <w:rsid w:val="006C2360"/>
    <w:rsid w:val="006C5FFB"/>
    <w:rsid w:val="006E28DE"/>
    <w:rsid w:val="006E2C4D"/>
    <w:rsid w:val="0070254C"/>
    <w:rsid w:val="0075074B"/>
    <w:rsid w:val="00753C2B"/>
    <w:rsid w:val="00756354"/>
    <w:rsid w:val="007C0785"/>
    <w:rsid w:val="00800D90"/>
    <w:rsid w:val="00806619"/>
    <w:rsid w:val="00824BFA"/>
    <w:rsid w:val="008506A2"/>
    <w:rsid w:val="00865B8C"/>
    <w:rsid w:val="00893181"/>
    <w:rsid w:val="008C7FBD"/>
    <w:rsid w:val="008D1336"/>
    <w:rsid w:val="008E0676"/>
    <w:rsid w:val="0091132F"/>
    <w:rsid w:val="00955C2B"/>
    <w:rsid w:val="009A318E"/>
    <w:rsid w:val="009B33FF"/>
    <w:rsid w:val="00A0087C"/>
    <w:rsid w:val="00A10B73"/>
    <w:rsid w:val="00A2590D"/>
    <w:rsid w:val="00A27112"/>
    <w:rsid w:val="00A432FA"/>
    <w:rsid w:val="00AB0ED6"/>
    <w:rsid w:val="00AB6735"/>
    <w:rsid w:val="00AC5F7C"/>
    <w:rsid w:val="00AD1A1B"/>
    <w:rsid w:val="00B17066"/>
    <w:rsid w:val="00B27639"/>
    <w:rsid w:val="00B317C3"/>
    <w:rsid w:val="00B40894"/>
    <w:rsid w:val="00B664DF"/>
    <w:rsid w:val="00BE1783"/>
    <w:rsid w:val="00C83A47"/>
    <w:rsid w:val="00CE7346"/>
    <w:rsid w:val="00CF20D2"/>
    <w:rsid w:val="00D02562"/>
    <w:rsid w:val="00D16F83"/>
    <w:rsid w:val="00D24D36"/>
    <w:rsid w:val="00D42E6E"/>
    <w:rsid w:val="00D5637D"/>
    <w:rsid w:val="00D735D4"/>
    <w:rsid w:val="00D90021"/>
    <w:rsid w:val="00DA48BF"/>
    <w:rsid w:val="00DC58EE"/>
    <w:rsid w:val="00DE0E4E"/>
    <w:rsid w:val="00E00C9C"/>
    <w:rsid w:val="00E00F82"/>
    <w:rsid w:val="00E1151F"/>
    <w:rsid w:val="00E42AF7"/>
    <w:rsid w:val="00E5137F"/>
    <w:rsid w:val="00EB35CB"/>
    <w:rsid w:val="00EB72E5"/>
    <w:rsid w:val="00EC1717"/>
    <w:rsid w:val="00EE2D8F"/>
    <w:rsid w:val="00F253FB"/>
    <w:rsid w:val="00F61299"/>
    <w:rsid w:val="00F63DF3"/>
    <w:rsid w:val="00F63E8B"/>
    <w:rsid w:val="00F93BAB"/>
    <w:rsid w:val="00FC4036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52D62"/>
  <w15:docId w15:val="{E90F9484-A880-124B-AA09-D541636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F4B4F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F4B4F"/>
    <w:rPr>
      <w:u w:val="single"/>
    </w:rPr>
  </w:style>
  <w:style w:type="table" w:customStyle="1" w:styleId="TableNormal">
    <w:name w:val="Table Normal"/>
    <w:rsid w:val="003F4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3F4B4F"/>
    <w:pPr>
      <w:widowControl w:val="0"/>
      <w:ind w:left="118" w:firstLine="42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a6">
    <w:name w:val="Колонтитулы"/>
    <w:rsid w:val="003F4B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"/>
    <w:rsid w:val="003F4B4F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customStyle="1" w:styleId="A8">
    <w:name w:val="Основной текст A"/>
    <w:rsid w:val="003F4B4F"/>
    <w:pPr>
      <w:jc w:val="both"/>
    </w:pPr>
    <w:rPr>
      <w:rFonts w:ascii="Helvetica Neue" w:eastAsia="Helvetica Neue" w:hAnsi="Helvetica Neue" w:cs="Helvetica Neue"/>
      <w:color w:val="000000"/>
      <w:u w:color="000000"/>
    </w:rPr>
  </w:style>
  <w:style w:type="character" w:customStyle="1" w:styleId="a9">
    <w:name w:val="Нет"/>
    <w:rsid w:val="003F4B4F"/>
  </w:style>
  <w:style w:type="character" w:customStyle="1" w:styleId="Hyperlink0">
    <w:name w:val="Hyperlink.0"/>
    <w:basedOn w:val="a9"/>
    <w:rsid w:val="003F4B4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20">
    <w:name w:val="Рубрика 2"/>
    <w:next w:val="a0"/>
    <w:rsid w:val="003F4B4F"/>
    <w:pPr>
      <w:keepNext/>
      <w:outlineLvl w:val="0"/>
    </w:pPr>
    <w:rPr>
      <w:rFonts w:ascii="Helvetica Neue" w:hAnsi="Helvetica Neue"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rsid w:val="003F4B4F"/>
    <w:pPr>
      <w:numPr>
        <w:numId w:val="1"/>
      </w:numPr>
    </w:pPr>
  </w:style>
  <w:style w:type="character" w:customStyle="1" w:styleId="Hyperlink1">
    <w:name w:val="Hyperlink.1"/>
    <w:basedOn w:val="a9"/>
    <w:rsid w:val="003F4B4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3F4B4F"/>
    <w:pPr>
      <w:numPr>
        <w:numId w:val="4"/>
      </w:numPr>
    </w:pPr>
  </w:style>
  <w:style w:type="character" w:customStyle="1" w:styleId="Hyperlink2">
    <w:name w:val="Hyperlink.2"/>
    <w:basedOn w:val="a9"/>
    <w:rsid w:val="003F4B4F"/>
    <w:rPr>
      <w:lang w:val="ru-RU"/>
    </w:rPr>
  </w:style>
  <w:style w:type="paragraph" w:styleId="aa">
    <w:name w:val="List Paragraph"/>
    <w:rsid w:val="003F4B4F"/>
    <w:pPr>
      <w:widowControl w:val="0"/>
      <w:ind w:left="118" w:firstLine="42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annotation text"/>
    <w:basedOn w:val="a0"/>
    <w:link w:val="ac"/>
    <w:uiPriority w:val="99"/>
    <w:semiHidden/>
    <w:unhideWhenUsed/>
    <w:rsid w:val="003F4B4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F4B4F"/>
    <w:rPr>
      <w:rFonts w:ascii="Calibri" w:hAnsi="Calibri" w:cs="Arial Unicode MS"/>
      <w:color w:val="000000"/>
      <w:u w:color="000000"/>
    </w:rPr>
  </w:style>
  <w:style w:type="character" w:styleId="ad">
    <w:name w:val="annotation reference"/>
    <w:basedOn w:val="a1"/>
    <w:uiPriority w:val="99"/>
    <w:semiHidden/>
    <w:unhideWhenUsed/>
    <w:rsid w:val="003F4B4F"/>
    <w:rPr>
      <w:sz w:val="16"/>
      <w:szCs w:val="16"/>
    </w:rPr>
  </w:style>
  <w:style w:type="paragraph" w:styleId="ae">
    <w:name w:val="Balloon Text"/>
    <w:basedOn w:val="a0"/>
    <w:link w:val="af"/>
    <w:uiPriority w:val="99"/>
    <w:semiHidden/>
    <w:unhideWhenUsed/>
    <w:rsid w:val="001244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24493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header"/>
    <w:basedOn w:val="a0"/>
    <w:link w:val="af1"/>
    <w:uiPriority w:val="99"/>
    <w:unhideWhenUsed/>
    <w:rsid w:val="00F63E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F63E8B"/>
    <w:rPr>
      <w:rFonts w:ascii="Calibri" w:hAnsi="Calibri" w:cs="Arial Unicode MS"/>
      <w:color w:val="000000"/>
      <w:sz w:val="22"/>
      <w:szCs w:val="22"/>
      <w:u w:color="000000"/>
    </w:rPr>
  </w:style>
  <w:style w:type="paragraph" w:styleId="af2">
    <w:name w:val="footer"/>
    <w:basedOn w:val="a0"/>
    <w:link w:val="af3"/>
    <w:uiPriority w:val="99"/>
    <w:unhideWhenUsed/>
    <w:rsid w:val="00E5137F"/>
    <w:pPr>
      <w:tabs>
        <w:tab w:val="center" w:pos="4677"/>
        <w:tab w:val="right" w:pos="9355"/>
      </w:tabs>
      <w:ind w:right="360"/>
    </w:pPr>
  </w:style>
  <w:style w:type="character" w:customStyle="1" w:styleId="af3">
    <w:name w:val="Нижний колонтитул Знак"/>
    <w:basedOn w:val="a1"/>
    <w:link w:val="af2"/>
    <w:uiPriority w:val="99"/>
    <w:rsid w:val="00E5137F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21">
    <w:name w:val="Стиль таблицы 2"/>
    <w:rsid w:val="008E0676"/>
    <w:rPr>
      <w:rFonts w:ascii="Helvetica Neue" w:eastAsia="Helvetica Neue" w:hAnsi="Helvetica Neue" w:cs="Helvetica Neue"/>
      <w:color w:val="000000"/>
    </w:rPr>
  </w:style>
  <w:style w:type="numbering" w:customStyle="1" w:styleId="a">
    <w:name w:val="Пункт"/>
    <w:rsid w:val="008E0676"/>
    <w:pPr>
      <w:numPr>
        <w:numId w:val="26"/>
      </w:numPr>
    </w:pPr>
  </w:style>
  <w:style w:type="character" w:styleId="af4">
    <w:name w:val="page number"/>
    <w:basedOn w:val="a1"/>
    <w:uiPriority w:val="99"/>
    <w:semiHidden/>
    <w:unhideWhenUsed/>
    <w:rsid w:val="000927DA"/>
  </w:style>
  <w:style w:type="table" w:styleId="af5">
    <w:name w:val="Table Grid"/>
    <w:basedOn w:val="a2"/>
    <w:uiPriority w:val="39"/>
    <w:unhideWhenUsed/>
    <w:rsid w:val="005E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d-assis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uction@sd-assis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-assit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sd-assis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06B2-E45C-4267-BCEF-FBE89A8F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Krokoz™</Company>
  <LinksUpToDate>false</LinksUpToDate>
  <CharactersWithSpaces>29673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Бессуднова (o_bessudnova)</dc:creator>
  <cp:keywords/>
  <dc:description/>
  <cp:lastModifiedBy>Microsoft Office User</cp:lastModifiedBy>
  <cp:revision>3</cp:revision>
  <cp:lastPrinted>2022-10-27T10:39:00Z</cp:lastPrinted>
  <dcterms:created xsi:type="dcterms:W3CDTF">2023-10-25T12:28:00Z</dcterms:created>
  <dcterms:modified xsi:type="dcterms:W3CDTF">2023-10-25T12:32:00Z</dcterms:modified>
  <cp:category/>
</cp:coreProperties>
</file>